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19B88" w14:textId="44775EBD" w:rsidR="00BF73BE" w:rsidRPr="00B6540F" w:rsidRDefault="00BF73BE" w:rsidP="00AC680A">
      <w:pPr>
        <w:jc w:val="right"/>
        <w:rPr>
          <w:rFonts w:asciiTheme="minorHAnsi" w:hAnsiTheme="minorHAnsi" w:cstheme="minorHAnsi"/>
          <w:sz w:val="22"/>
          <w:szCs w:val="22"/>
        </w:rPr>
      </w:pPr>
      <w:r w:rsidRPr="00B6540F">
        <w:rPr>
          <w:rFonts w:asciiTheme="minorHAnsi" w:hAnsiTheme="minorHAnsi" w:cstheme="minorHAnsi"/>
          <w:sz w:val="22"/>
          <w:szCs w:val="22"/>
        </w:rPr>
        <w:t>Włocławek,</w:t>
      </w:r>
      <w:r w:rsidR="00656FF0" w:rsidRPr="00B6540F">
        <w:rPr>
          <w:rFonts w:asciiTheme="minorHAnsi" w:hAnsiTheme="minorHAnsi" w:cstheme="minorHAnsi"/>
          <w:sz w:val="22"/>
          <w:szCs w:val="22"/>
        </w:rPr>
        <w:t xml:space="preserve"> </w:t>
      </w:r>
      <w:r w:rsidR="006E2C7D">
        <w:rPr>
          <w:rFonts w:asciiTheme="minorHAnsi" w:hAnsiTheme="minorHAnsi" w:cstheme="minorHAnsi"/>
          <w:sz w:val="22"/>
          <w:szCs w:val="22"/>
        </w:rPr>
        <w:t>15</w:t>
      </w:r>
      <w:r w:rsidR="006E375B">
        <w:rPr>
          <w:rFonts w:asciiTheme="minorHAnsi" w:hAnsiTheme="minorHAnsi" w:cstheme="minorHAnsi"/>
          <w:sz w:val="22"/>
          <w:szCs w:val="22"/>
        </w:rPr>
        <w:t xml:space="preserve"> września</w:t>
      </w:r>
      <w:r w:rsidRPr="00B6540F">
        <w:rPr>
          <w:rFonts w:asciiTheme="minorHAnsi" w:hAnsiTheme="minorHAnsi" w:cstheme="minorHAnsi"/>
          <w:sz w:val="22"/>
          <w:szCs w:val="22"/>
        </w:rPr>
        <w:t xml:space="preserve"> 2020 r. </w:t>
      </w:r>
    </w:p>
    <w:p w14:paraId="4A9892B6" w14:textId="77777777" w:rsidR="00BF73BE" w:rsidRPr="00B6540F" w:rsidRDefault="00BF73BE" w:rsidP="00BF73BE">
      <w:pPr>
        <w:jc w:val="center"/>
        <w:rPr>
          <w:rFonts w:asciiTheme="minorHAnsi" w:hAnsiTheme="minorHAnsi" w:cstheme="minorHAnsi"/>
          <w:b/>
          <w:bCs/>
          <w:sz w:val="22"/>
          <w:szCs w:val="22"/>
        </w:rPr>
      </w:pPr>
    </w:p>
    <w:p w14:paraId="3069F7BB" w14:textId="2704E123" w:rsidR="00B6540F" w:rsidRPr="007B7EC9" w:rsidRDefault="007B7EC9" w:rsidP="007B7EC9">
      <w:pPr>
        <w:spacing w:line="276" w:lineRule="auto"/>
        <w:jc w:val="center"/>
        <w:rPr>
          <w:rFonts w:asciiTheme="minorHAnsi" w:hAnsiTheme="minorHAnsi" w:cstheme="minorHAnsi"/>
          <w:b/>
          <w:bCs/>
        </w:rPr>
      </w:pPr>
      <w:r w:rsidRPr="007B7EC9">
        <w:rPr>
          <w:rFonts w:asciiTheme="minorHAnsi" w:hAnsiTheme="minorHAnsi" w:cstheme="minorHAnsi"/>
          <w:b/>
          <w:bCs/>
        </w:rPr>
        <w:t xml:space="preserve">Wybieraj zdrowe i lokalne produkty, jeśli chcesz wzmocnić swoją odporność </w:t>
      </w:r>
    </w:p>
    <w:p w14:paraId="0CA4E7C5" w14:textId="2D5C2EFC" w:rsidR="00156C56" w:rsidRPr="00B6540F" w:rsidRDefault="00156C56" w:rsidP="00C6721A">
      <w:pPr>
        <w:jc w:val="both"/>
        <w:rPr>
          <w:rFonts w:asciiTheme="minorHAnsi" w:hAnsiTheme="minorHAnsi" w:cstheme="minorHAnsi"/>
          <w:b/>
          <w:bCs/>
          <w:sz w:val="22"/>
          <w:szCs w:val="22"/>
        </w:rPr>
      </w:pPr>
    </w:p>
    <w:p w14:paraId="7AE9031D" w14:textId="0F403B00" w:rsidR="006779BF" w:rsidRPr="00B6540F" w:rsidRDefault="006E375B" w:rsidP="006779BF">
      <w:pPr>
        <w:spacing w:line="276" w:lineRule="auto"/>
        <w:jc w:val="both"/>
        <w:rPr>
          <w:rFonts w:asciiTheme="minorHAnsi" w:hAnsiTheme="minorHAnsi" w:cstheme="minorHAnsi"/>
          <w:b/>
          <w:bCs/>
          <w:sz w:val="22"/>
          <w:szCs w:val="22"/>
        </w:rPr>
      </w:pPr>
      <w:r w:rsidRPr="00B6540F">
        <w:rPr>
          <w:rFonts w:asciiTheme="minorHAnsi" w:hAnsiTheme="minorHAnsi" w:cstheme="minorHAnsi"/>
          <w:b/>
          <w:bCs/>
          <w:sz w:val="22"/>
          <w:szCs w:val="22"/>
        </w:rPr>
        <w:t>Jesienią nasz organizm narażony jest na różnego rodzaju infekcje wirusowe</w:t>
      </w:r>
      <w:r w:rsidR="00915CB2">
        <w:rPr>
          <w:rFonts w:asciiTheme="minorHAnsi" w:hAnsiTheme="minorHAnsi" w:cstheme="minorHAnsi"/>
          <w:b/>
          <w:bCs/>
          <w:sz w:val="22"/>
          <w:szCs w:val="22"/>
        </w:rPr>
        <w:t>.</w:t>
      </w:r>
      <w:r>
        <w:rPr>
          <w:rFonts w:asciiTheme="minorHAnsi" w:hAnsiTheme="minorHAnsi" w:cstheme="minorHAnsi"/>
          <w:b/>
          <w:bCs/>
          <w:sz w:val="22"/>
          <w:szCs w:val="22"/>
        </w:rPr>
        <w:t xml:space="preserve"> </w:t>
      </w:r>
      <w:r w:rsidR="00915CB2">
        <w:rPr>
          <w:rFonts w:asciiTheme="minorHAnsi" w:hAnsiTheme="minorHAnsi" w:cstheme="minorHAnsi"/>
          <w:b/>
          <w:bCs/>
          <w:sz w:val="22"/>
          <w:szCs w:val="22"/>
        </w:rPr>
        <w:t>W</w:t>
      </w:r>
      <w:r>
        <w:rPr>
          <w:rFonts w:asciiTheme="minorHAnsi" w:hAnsiTheme="minorHAnsi" w:cstheme="minorHAnsi"/>
          <w:b/>
          <w:bCs/>
          <w:sz w:val="22"/>
          <w:szCs w:val="22"/>
        </w:rPr>
        <w:t xml:space="preserve"> tym okresie powinniśmy szczególnie zadbać o swoje zdrowie</w:t>
      </w:r>
      <w:r w:rsidR="00915CB2">
        <w:rPr>
          <w:rFonts w:asciiTheme="minorHAnsi" w:hAnsiTheme="minorHAnsi" w:cstheme="minorHAnsi"/>
          <w:b/>
          <w:bCs/>
          <w:sz w:val="22"/>
          <w:szCs w:val="22"/>
        </w:rPr>
        <w:t xml:space="preserve"> np. poprzez zbilansowaną dietę</w:t>
      </w:r>
      <w:r>
        <w:rPr>
          <w:rFonts w:asciiTheme="minorHAnsi" w:hAnsiTheme="minorHAnsi" w:cstheme="minorHAnsi"/>
          <w:b/>
          <w:bCs/>
          <w:sz w:val="22"/>
          <w:szCs w:val="22"/>
        </w:rPr>
        <w:t>.</w:t>
      </w:r>
      <w:r w:rsidR="00915CB2">
        <w:rPr>
          <w:rFonts w:asciiTheme="minorHAnsi" w:hAnsiTheme="minorHAnsi" w:cstheme="minorHAnsi"/>
          <w:b/>
          <w:bCs/>
          <w:sz w:val="22"/>
          <w:szCs w:val="22"/>
        </w:rPr>
        <w:t xml:space="preserve"> </w:t>
      </w:r>
      <w:r w:rsidR="00B267DF">
        <w:rPr>
          <w:rFonts w:asciiTheme="minorHAnsi" w:hAnsiTheme="minorHAnsi" w:cstheme="minorHAnsi"/>
          <w:b/>
          <w:bCs/>
          <w:sz w:val="22"/>
          <w:szCs w:val="22"/>
        </w:rPr>
        <w:t xml:space="preserve"> Dlatego już teraz</w:t>
      </w:r>
      <w:r w:rsidR="000D39BD">
        <w:rPr>
          <w:rFonts w:asciiTheme="minorHAnsi" w:hAnsiTheme="minorHAnsi" w:cstheme="minorHAnsi"/>
          <w:b/>
          <w:bCs/>
          <w:sz w:val="22"/>
          <w:szCs w:val="22"/>
        </w:rPr>
        <w:t xml:space="preserve"> warto wybierać lokalne i nieprzetworzone produkty, które są synonimem świeżości, witamin i przede wsz</w:t>
      </w:r>
      <w:r w:rsidR="006779BF">
        <w:rPr>
          <w:rFonts w:asciiTheme="minorHAnsi" w:hAnsiTheme="minorHAnsi" w:cstheme="minorHAnsi"/>
          <w:b/>
          <w:bCs/>
          <w:sz w:val="22"/>
          <w:szCs w:val="22"/>
        </w:rPr>
        <w:t>ystkim zdrowia.</w:t>
      </w:r>
      <w:r w:rsidR="006779BF" w:rsidRPr="006779BF">
        <w:rPr>
          <w:rFonts w:asciiTheme="minorHAnsi" w:hAnsiTheme="minorHAnsi" w:cstheme="minorHAnsi"/>
          <w:b/>
          <w:bCs/>
          <w:sz w:val="22"/>
          <w:szCs w:val="22"/>
        </w:rPr>
        <w:t xml:space="preserve"> </w:t>
      </w:r>
      <w:r w:rsidR="006779BF" w:rsidRPr="00B6540F">
        <w:rPr>
          <w:rFonts w:asciiTheme="minorHAnsi" w:hAnsiTheme="minorHAnsi" w:cstheme="minorHAnsi"/>
          <w:b/>
          <w:bCs/>
          <w:sz w:val="22"/>
          <w:szCs w:val="22"/>
        </w:rPr>
        <w:t>Dla zdecydowanej większości Polak</w:t>
      </w:r>
      <w:r w:rsidR="006779BF" w:rsidRPr="00B6540F">
        <w:rPr>
          <w:rFonts w:asciiTheme="minorHAnsi" w:hAnsiTheme="minorHAnsi" w:cstheme="minorHAnsi"/>
          <w:b/>
          <w:bCs/>
          <w:sz w:val="22"/>
          <w:szCs w:val="22"/>
          <w:lang w:val="es-ES_tradnl"/>
        </w:rPr>
        <w:t>ó</w:t>
      </w:r>
      <w:r w:rsidR="006779BF" w:rsidRPr="00B6540F">
        <w:rPr>
          <w:rFonts w:asciiTheme="minorHAnsi" w:hAnsiTheme="minorHAnsi" w:cstheme="minorHAnsi"/>
          <w:b/>
          <w:bCs/>
          <w:sz w:val="22"/>
          <w:szCs w:val="22"/>
        </w:rPr>
        <w:t>w (77</w:t>
      </w:r>
      <w:r w:rsidR="006779BF">
        <w:rPr>
          <w:rFonts w:asciiTheme="minorHAnsi" w:hAnsiTheme="minorHAnsi" w:cstheme="minorHAnsi"/>
          <w:b/>
          <w:bCs/>
          <w:sz w:val="22"/>
          <w:szCs w:val="22"/>
        </w:rPr>
        <w:t xml:space="preserve"> proc.</w:t>
      </w:r>
      <w:r w:rsidR="006779BF" w:rsidRPr="00B6540F">
        <w:rPr>
          <w:rFonts w:asciiTheme="minorHAnsi" w:hAnsiTheme="minorHAnsi" w:cstheme="minorHAnsi"/>
          <w:b/>
          <w:bCs/>
          <w:sz w:val="22"/>
          <w:szCs w:val="22"/>
        </w:rPr>
        <w:t>) pochodzenie produktu stanowi ważne kryterium zakupowe</w:t>
      </w:r>
      <w:r w:rsidR="008821BF">
        <w:rPr>
          <w:rFonts w:asciiTheme="minorHAnsi" w:hAnsiTheme="minorHAnsi" w:cstheme="minorHAnsi"/>
          <w:b/>
          <w:bCs/>
          <w:sz w:val="22"/>
          <w:szCs w:val="22"/>
        </w:rPr>
        <w:t xml:space="preserve">. </w:t>
      </w:r>
      <w:r w:rsidR="006779BF">
        <w:rPr>
          <w:rFonts w:asciiTheme="minorHAnsi" w:hAnsiTheme="minorHAnsi" w:cstheme="minorHAnsi"/>
          <w:b/>
          <w:bCs/>
          <w:sz w:val="22"/>
          <w:szCs w:val="22"/>
        </w:rPr>
        <w:t>Co trzeci z badanych wybierając lokalne produkty sięga po warzywa, a co czwarty</w:t>
      </w:r>
      <w:r w:rsidR="007B7EC9">
        <w:rPr>
          <w:rFonts w:asciiTheme="minorHAnsi" w:hAnsiTheme="minorHAnsi" w:cstheme="minorHAnsi"/>
          <w:b/>
          <w:bCs/>
          <w:sz w:val="22"/>
          <w:szCs w:val="22"/>
        </w:rPr>
        <w:t xml:space="preserve"> sięga po</w:t>
      </w:r>
      <w:r w:rsidR="001A57DC">
        <w:rPr>
          <w:rFonts w:asciiTheme="minorHAnsi" w:hAnsiTheme="minorHAnsi" w:cstheme="minorHAnsi"/>
          <w:b/>
          <w:bCs/>
          <w:sz w:val="22"/>
          <w:szCs w:val="22"/>
        </w:rPr>
        <w:t xml:space="preserve"> </w:t>
      </w:r>
      <w:r w:rsidR="006779BF">
        <w:rPr>
          <w:rFonts w:asciiTheme="minorHAnsi" w:hAnsiTheme="minorHAnsi" w:cstheme="minorHAnsi"/>
          <w:b/>
          <w:bCs/>
          <w:sz w:val="22"/>
          <w:szCs w:val="22"/>
        </w:rPr>
        <w:t>owoce</w:t>
      </w:r>
      <w:r w:rsidR="008821BF">
        <w:rPr>
          <w:rFonts w:asciiTheme="minorHAnsi" w:hAnsiTheme="minorHAnsi" w:cstheme="minorHAnsi"/>
          <w:b/>
          <w:bCs/>
          <w:sz w:val="22"/>
          <w:szCs w:val="22"/>
        </w:rPr>
        <w:t xml:space="preserve"> – wynika z badania Agencji SW Research</w:t>
      </w:r>
      <w:r w:rsidR="008821BF">
        <w:rPr>
          <w:rStyle w:val="Odwoanieprzypisudolnego"/>
          <w:rFonts w:asciiTheme="minorHAnsi" w:hAnsiTheme="minorHAnsi" w:cstheme="minorHAnsi"/>
          <w:b/>
          <w:bCs/>
          <w:sz w:val="22"/>
          <w:szCs w:val="22"/>
        </w:rPr>
        <w:footnoteReference w:id="2"/>
      </w:r>
      <w:r w:rsidR="008821BF">
        <w:rPr>
          <w:rFonts w:asciiTheme="minorHAnsi" w:hAnsiTheme="minorHAnsi" w:cstheme="minorHAnsi"/>
          <w:b/>
          <w:bCs/>
          <w:sz w:val="22"/>
          <w:szCs w:val="22"/>
        </w:rPr>
        <w:t>.</w:t>
      </w:r>
    </w:p>
    <w:p w14:paraId="6A58EC02" w14:textId="77777777" w:rsidR="008821BF" w:rsidRDefault="008821BF" w:rsidP="00B6540F">
      <w:pPr>
        <w:spacing w:after="100" w:line="276" w:lineRule="auto"/>
        <w:jc w:val="both"/>
        <w:rPr>
          <w:rFonts w:asciiTheme="minorHAnsi" w:hAnsiTheme="minorHAnsi" w:cstheme="minorHAnsi"/>
          <w:b/>
          <w:bCs/>
          <w:sz w:val="22"/>
          <w:szCs w:val="22"/>
        </w:rPr>
      </w:pPr>
    </w:p>
    <w:p w14:paraId="33770B5D" w14:textId="16C78352" w:rsidR="00B6540F" w:rsidRPr="00B6540F" w:rsidRDefault="00324E84" w:rsidP="00876D56">
      <w:pPr>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Produkt lokalny</w:t>
      </w:r>
      <w:r w:rsidR="00B6540F">
        <w:rPr>
          <w:rFonts w:asciiTheme="minorHAnsi" w:hAnsiTheme="minorHAnsi" w:cstheme="minorHAnsi"/>
          <w:b/>
          <w:bCs/>
          <w:sz w:val="22"/>
          <w:szCs w:val="22"/>
        </w:rPr>
        <w:t xml:space="preserve"> –</w:t>
      </w:r>
      <w:r w:rsidR="00B6540F" w:rsidRPr="00B6540F">
        <w:rPr>
          <w:rFonts w:asciiTheme="minorHAnsi" w:hAnsiTheme="minorHAnsi" w:cstheme="minorHAnsi"/>
          <w:b/>
          <w:bCs/>
          <w:sz w:val="22"/>
          <w:szCs w:val="22"/>
        </w:rPr>
        <w:t xml:space="preserve"> gwarancja </w:t>
      </w:r>
      <w:r>
        <w:rPr>
          <w:rFonts w:asciiTheme="minorHAnsi" w:hAnsiTheme="minorHAnsi" w:cstheme="minorHAnsi"/>
          <w:b/>
          <w:bCs/>
          <w:sz w:val="22"/>
          <w:szCs w:val="22"/>
        </w:rPr>
        <w:t>zdrowia</w:t>
      </w:r>
      <w:r w:rsidR="00B6540F" w:rsidRPr="00B6540F">
        <w:rPr>
          <w:rFonts w:asciiTheme="minorHAnsi" w:hAnsiTheme="minorHAnsi" w:cstheme="minorHAnsi"/>
          <w:b/>
          <w:bCs/>
          <w:sz w:val="22"/>
          <w:szCs w:val="22"/>
        </w:rPr>
        <w:t xml:space="preserve"> i </w:t>
      </w:r>
      <w:r>
        <w:rPr>
          <w:rFonts w:asciiTheme="minorHAnsi" w:hAnsiTheme="minorHAnsi" w:cstheme="minorHAnsi"/>
          <w:b/>
          <w:bCs/>
          <w:sz w:val="22"/>
          <w:szCs w:val="22"/>
        </w:rPr>
        <w:t xml:space="preserve">wsparcie polskiej gospodarki </w:t>
      </w:r>
    </w:p>
    <w:p w14:paraId="2A843EF1" w14:textId="6849EFCA" w:rsidR="007B7EC9" w:rsidRDefault="007B7EC9" w:rsidP="00876D56">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Sposób odżywiania to jeden z wielu czynników, które mają wpływ na odporność organizmu. </w:t>
      </w:r>
      <w:r w:rsidR="001A57DC">
        <w:rPr>
          <w:rFonts w:asciiTheme="minorHAnsi" w:hAnsiTheme="minorHAnsi" w:cstheme="minorHAnsi"/>
          <w:sz w:val="22"/>
          <w:szCs w:val="22"/>
        </w:rPr>
        <w:t>W celu wzmocnienia swojej odporności jesienią, warto wybierać p</w:t>
      </w:r>
      <w:r w:rsidR="001A57DC" w:rsidRPr="00B6540F">
        <w:rPr>
          <w:rFonts w:asciiTheme="minorHAnsi" w:hAnsiTheme="minorHAnsi" w:cstheme="minorHAnsi"/>
          <w:sz w:val="22"/>
          <w:szCs w:val="22"/>
        </w:rPr>
        <w:t xml:space="preserve">rodukty </w:t>
      </w:r>
      <w:r w:rsidR="001A57DC">
        <w:rPr>
          <w:rFonts w:asciiTheme="minorHAnsi" w:hAnsiTheme="minorHAnsi" w:cstheme="minorHAnsi"/>
          <w:sz w:val="22"/>
          <w:szCs w:val="22"/>
        </w:rPr>
        <w:t>sezonowe, jak</w:t>
      </w:r>
      <w:r w:rsidR="001A57DC" w:rsidRPr="00B6540F">
        <w:rPr>
          <w:rFonts w:asciiTheme="minorHAnsi" w:hAnsiTheme="minorHAnsi" w:cstheme="minorHAnsi"/>
          <w:sz w:val="22"/>
          <w:szCs w:val="22"/>
        </w:rPr>
        <w:t xml:space="preserve"> warzywa i owoce</w:t>
      </w:r>
      <w:r w:rsidR="001A57DC">
        <w:rPr>
          <w:rFonts w:asciiTheme="minorHAnsi" w:hAnsiTheme="minorHAnsi" w:cstheme="minorHAnsi"/>
          <w:sz w:val="22"/>
          <w:szCs w:val="22"/>
        </w:rPr>
        <w:t>, które</w:t>
      </w:r>
      <w:r w:rsidR="001A57DC" w:rsidRPr="00B6540F">
        <w:rPr>
          <w:rFonts w:asciiTheme="minorHAnsi" w:hAnsiTheme="minorHAnsi" w:cstheme="minorHAnsi"/>
          <w:sz w:val="22"/>
          <w:szCs w:val="22"/>
          <w:lang w:val="nl-NL"/>
        </w:rPr>
        <w:t xml:space="preserve"> wed</w:t>
      </w:r>
      <w:r w:rsidR="001A57DC" w:rsidRPr="00B6540F">
        <w:rPr>
          <w:rFonts w:asciiTheme="minorHAnsi" w:hAnsiTheme="minorHAnsi" w:cstheme="minorHAnsi"/>
          <w:sz w:val="22"/>
          <w:szCs w:val="22"/>
        </w:rPr>
        <w:t xml:space="preserve">ług piramidy żywienia </w:t>
      </w:r>
      <w:r w:rsidR="001A57DC">
        <w:rPr>
          <w:rFonts w:asciiTheme="minorHAnsi" w:hAnsiTheme="minorHAnsi" w:cstheme="minorHAnsi"/>
          <w:sz w:val="22"/>
          <w:szCs w:val="22"/>
        </w:rPr>
        <w:t xml:space="preserve">są ważnym elementem zdrowej i zbilansowanej </w:t>
      </w:r>
      <w:r w:rsidR="001A57DC" w:rsidRPr="00B6540F">
        <w:rPr>
          <w:rFonts w:asciiTheme="minorHAnsi" w:hAnsiTheme="minorHAnsi" w:cstheme="minorHAnsi"/>
          <w:sz w:val="22"/>
          <w:szCs w:val="22"/>
        </w:rPr>
        <w:t>diet</w:t>
      </w:r>
      <w:r w:rsidR="001A57DC">
        <w:rPr>
          <w:rFonts w:asciiTheme="minorHAnsi" w:hAnsiTheme="minorHAnsi" w:cstheme="minorHAnsi"/>
          <w:sz w:val="22"/>
          <w:szCs w:val="22"/>
        </w:rPr>
        <w:t>y</w:t>
      </w:r>
      <w:r w:rsidR="001A57DC" w:rsidRPr="00B6540F">
        <w:rPr>
          <w:rFonts w:asciiTheme="minorHAnsi" w:hAnsiTheme="minorHAnsi" w:cstheme="minorHAnsi"/>
          <w:sz w:val="22"/>
          <w:szCs w:val="22"/>
        </w:rPr>
        <w:t>.</w:t>
      </w:r>
      <w:r w:rsidR="001A57DC">
        <w:rPr>
          <w:rFonts w:asciiTheme="minorHAnsi" w:hAnsiTheme="minorHAnsi" w:cstheme="minorHAnsi"/>
          <w:sz w:val="22"/>
          <w:szCs w:val="22"/>
        </w:rPr>
        <w:t xml:space="preserve"> W tym</w:t>
      </w:r>
      <w:r>
        <w:rPr>
          <w:rFonts w:asciiTheme="minorHAnsi" w:hAnsiTheme="minorHAnsi" w:cstheme="minorHAnsi"/>
          <w:sz w:val="22"/>
          <w:szCs w:val="22"/>
        </w:rPr>
        <w:t xml:space="preserve"> okresie szczególnie warto zwrócić uwagę na zdrowe, nieprzetworzone produkty</w:t>
      </w:r>
      <w:r w:rsidR="001A57DC">
        <w:rPr>
          <w:rFonts w:asciiTheme="minorHAnsi" w:hAnsiTheme="minorHAnsi" w:cstheme="minorHAnsi"/>
          <w:sz w:val="22"/>
          <w:szCs w:val="22"/>
        </w:rPr>
        <w:t xml:space="preserve"> pochodzące do lokalnych dostawców. </w:t>
      </w:r>
      <w:r>
        <w:rPr>
          <w:rFonts w:asciiTheme="minorHAnsi" w:hAnsiTheme="minorHAnsi" w:cstheme="minorHAnsi"/>
          <w:sz w:val="22"/>
          <w:szCs w:val="22"/>
        </w:rPr>
        <w:t xml:space="preserve"> </w:t>
      </w:r>
    </w:p>
    <w:p w14:paraId="75ADC103" w14:textId="2297E4D0" w:rsidR="00767977" w:rsidRPr="00876D56" w:rsidRDefault="00324E84" w:rsidP="00876D56">
      <w:pPr>
        <w:spacing w:after="120" w:line="276" w:lineRule="auto"/>
        <w:jc w:val="both"/>
        <w:rPr>
          <w:rFonts w:asciiTheme="minorHAnsi" w:hAnsiTheme="minorHAnsi" w:cstheme="minorHAnsi"/>
          <w:sz w:val="22"/>
          <w:szCs w:val="22"/>
        </w:rPr>
      </w:pPr>
      <w:r w:rsidRPr="00B6540F">
        <w:rPr>
          <w:rFonts w:asciiTheme="minorHAnsi" w:hAnsiTheme="minorHAnsi" w:cstheme="minorHAnsi"/>
          <w:sz w:val="22"/>
          <w:szCs w:val="22"/>
        </w:rPr>
        <w:t>Polacy chcą kupować lokalnie</w:t>
      </w:r>
      <w:r>
        <w:rPr>
          <w:rFonts w:asciiTheme="minorHAnsi" w:hAnsiTheme="minorHAnsi" w:cstheme="minorHAnsi"/>
          <w:sz w:val="22"/>
          <w:szCs w:val="22"/>
        </w:rPr>
        <w:t xml:space="preserve"> </w:t>
      </w:r>
      <w:r w:rsidR="00CA7C5A">
        <w:rPr>
          <w:rFonts w:asciiTheme="minorHAnsi" w:hAnsiTheme="minorHAnsi" w:cstheme="minorHAnsi"/>
          <w:sz w:val="22"/>
          <w:szCs w:val="22"/>
        </w:rPr>
        <w:t>– 47,5 proc. badanych uważa, że największym atutem zakupów w sklepach w najbliższym sąsiedztwie jest świeżość produktów</w:t>
      </w:r>
      <w:r w:rsidR="00CA7C5A">
        <w:rPr>
          <w:rStyle w:val="Odwoanieprzypisudolnego"/>
          <w:rFonts w:asciiTheme="minorHAnsi" w:hAnsiTheme="minorHAnsi" w:cstheme="minorHAnsi"/>
          <w:sz w:val="22"/>
          <w:szCs w:val="22"/>
        </w:rPr>
        <w:footnoteReference w:id="3"/>
      </w:r>
      <w:r w:rsidR="00CA7C5A">
        <w:rPr>
          <w:rFonts w:asciiTheme="minorHAnsi" w:hAnsiTheme="minorHAnsi" w:cstheme="minorHAnsi"/>
          <w:sz w:val="22"/>
          <w:szCs w:val="22"/>
        </w:rPr>
        <w:t>.</w:t>
      </w:r>
      <w:r>
        <w:rPr>
          <w:rFonts w:asciiTheme="minorHAnsi" w:hAnsiTheme="minorHAnsi" w:cstheme="minorHAnsi"/>
          <w:sz w:val="22"/>
          <w:szCs w:val="22"/>
        </w:rPr>
        <w:t xml:space="preserve"> </w:t>
      </w:r>
      <w:r w:rsidR="00CA7C5A">
        <w:rPr>
          <w:rFonts w:asciiTheme="minorHAnsi" w:hAnsiTheme="minorHAnsi" w:cstheme="minorHAnsi"/>
          <w:sz w:val="22"/>
          <w:szCs w:val="22"/>
        </w:rPr>
        <w:t xml:space="preserve">Polscy konsumenci </w:t>
      </w:r>
      <w:r>
        <w:rPr>
          <w:rFonts w:asciiTheme="minorHAnsi" w:hAnsiTheme="minorHAnsi" w:cstheme="minorHAnsi"/>
          <w:sz w:val="22"/>
          <w:szCs w:val="22"/>
        </w:rPr>
        <w:t>coraz chętniej wybierają produkty ze swojej najbliższej okolicy, ponieważ są one dla nich synonimem świeżości i</w:t>
      </w:r>
      <w:r w:rsidR="003E4760">
        <w:rPr>
          <w:rFonts w:asciiTheme="minorHAnsi" w:hAnsiTheme="minorHAnsi" w:cstheme="minorHAnsi"/>
          <w:sz w:val="22"/>
          <w:szCs w:val="22"/>
        </w:rPr>
        <w:t> </w:t>
      </w:r>
      <w:r>
        <w:rPr>
          <w:rFonts w:asciiTheme="minorHAnsi" w:hAnsiTheme="minorHAnsi" w:cstheme="minorHAnsi"/>
          <w:sz w:val="22"/>
          <w:szCs w:val="22"/>
        </w:rPr>
        <w:t>zdrowia</w:t>
      </w:r>
      <w:r w:rsidR="00CA7C5A">
        <w:rPr>
          <w:rFonts w:asciiTheme="minorHAnsi" w:hAnsiTheme="minorHAnsi" w:cstheme="minorHAnsi"/>
          <w:sz w:val="22"/>
          <w:szCs w:val="22"/>
        </w:rPr>
        <w:t xml:space="preserve">. </w:t>
      </w:r>
    </w:p>
    <w:p w14:paraId="13061C31" w14:textId="3F9621EC" w:rsidR="003E2FAA" w:rsidRPr="000077AC" w:rsidRDefault="000077AC" w:rsidP="00B6540F">
      <w:pPr>
        <w:spacing w:after="100" w:line="276" w:lineRule="auto"/>
        <w:jc w:val="both"/>
        <w:rPr>
          <w:rFonts w:asciiTheme="minorHAnsi" w:hAnsiTheme="minorHAnsi" w:cstheme="minorHAnsi"/>
          <w:b/>
          <w:bCs/>
          <w:sz w:val="22"/>
          <w:szCs w:val="22"/>
        </w:rPr>
      </w:pPr>
      <w:r>
        <w:rPr>
          <w:rFonts w:asciiTheme="minorHAnsi" w:hAnsiTheme="minorHAnsi" w:cstheme="minorHAnsi"/>
          <w:bCs/>
          <w:sz w:val="22"/>
          <w:szCs w:val="22"/>
        </w:rPr>
        <w:t>–</w:t>
      </w:r>
      <w:r w:rsidR="00324E84" w:rsidRPr="000077AC">
        <w:rPr>
          <w:rFonts w:asciiTheme="minorHAnsi" w:hAnsiTheme="minorHAnsi" w:cstheme="minorHAnsi"/>
          <w:b/>
          <w:bCs/>
          <w:sz w:val="22"/>
          <w:szCs w:val="22"/>
        </w:rPr>
        <w:t xml:space="preserve"> </w:t>
      </w:r>
      <w:r w:rsidR="003E2FAA" w:rsidRPr="000077AC">
        <w:rPr>
          <w:rFonts w:asciiTheme="minorHAnsi" w:hAnsiTheme="minorHAnsi" w:cstheme="minorHAnsi"/>
          <w:bCs/>
          <w:i/>
          <w:iCs/>
          <w:sz w:val="22"/>
          <w:szCs w:val="22"/>
        </w:rPr>
        <w:t>Świeże owoce i warzywa są źródłem wielu cennych składników odżywczych tak</w:t>
      </w:r>
      <w:r w:rsidR="004F1194" w:rsidRPr="000077AC">
        <w:rPr>
          <w:rFonts w:asciiTheme="minorHAnsi" w:hAnsiTheme="minorHAnsi" w:cstheme="minorHAnsi"/>
          <w:bCs/>
          <w:i/>
          <w:iCs/>
          <w:sz w:val="22"/>
          <w:szCs w:val="22"/>
        </w:rPr>
        <w:t>ich jak różnorodne przeciwutleniacze</w:t>
      </w:r>
      <w:r w:rsidR="003E2FAA" w:rsidRPr="000077AC">
        <w:rPr>
          <w:rFonts w:asciiTheme="minorHAnsi" w:hAnsiTheme="minorHAnsi" w:cstheme="minorHAnsi"/>
          <w:bCs/>
          <w:i/>
          <w:iCs/>
          <w:sz w:val="22"/>
          <w:szCs w:val="22"/>
        </w:rPr>
        <w:t xml:space="preserve">, </w:t>
      </w:r>
      <w:r w:rsidR="004B4989" w:rsidRPr="000077AC">
        <w:rPr>
          <w:rFonts w:asciiTheme="minorHAnsi" w:hAnsiTheme="minorHAnsi" w:cstheme="minorHAnsi"/>
          <w:bCs/>
          <w:i/>
          <w:iCs/>
          <w:sz w:val="22"/>
          <w:szCs w:val="22"/>
        </w:rPr>
        <w:t xml:space="preserve">aktywne </w:t>
      </w:r>
      <w:r w:rsidR="00EB151F" w:rsidRPr="000077AC">
        <w:rPr>
          <w:rFonts w:asciiTheme="minorHAnsi" w:hAnsiTheme="minorHAnsi" w:cstheme="minorHAnsi"/>
          <w:bCs/>
          <w:i/>
          <w:iCs/>
          <w:sz w:val="22"/>
          <w:szCs w:val="22"/>
        </w:rPr>
        <w:t xml:space="preserve">enzymy, </w:t>
      </w:r>
      <w:r w:rsidR="003E2FAA" w:rsidRPr="000077AC">
        <w:rPr>
          <w:rFonts w:asciiTheme="minorHAnsi" w:hAnsiTheme="minorHAnsi" w:cstheme="minorHAnsi"/>
          <w:bCs/>
          <w:i/>
          <w:iCs/>
          <w:sz w:val="22"/>
          <w:szCs w:val="22"/>
        </w:rPr>
        <w:t>witaminy i składniki mineralne.</w:t>
      </w:r>
      <w:r w:rsidR="00F44270" w:rsidRPr="000077AC">
        <w:rPr>
          <w:rFonts w:asciiTheme="minorHAnsi" w:hAnsiTheme="minorHAnsi" w:cstheme="minorHAnsi"/>
          <w:b/>
          <w:bCs/>
          <w:i/>
          <w:iCs/>
          <w:sz w:val="22"/>
          <w:szCs w:val="22"/>
        </w:rPr>
        <w:t xml:space="preserve"> </w:t>
      </w:r>
      <w:r w:rsidR="00F44270" w:rsidRPr="000077AC">
        <w:rPr>
          <w:rFonts w:asciiTheme="minorHAnsi" w:hAnsiTheme="minorHAnsi" w:cstheme="minorHAnsi"/>
          <w:bCs/>
          <w:i/>
          <w:iCs/>
          <w:sz w:val="22"/>
          <w:szCs w:val="22"/>
        </w:rPr>
        <w:t xml:space="preserve">Aby w pełni wykorzystać te </w:t>
      </w:r>
      <w:r w:rsidR="00A87DEA" w:rsidRPr="000077AC">
        <w:rPr>
          <w:rFonts w:asciiTheme="minorHAnsi" w:hAnsiTheme="minorHAnsi" w:cstheme="minorHAnsi"/>
          <w:bCs/>
          <w:i/>
          <w:iCs/>
          <w:sz w:val="22"/>
          <w:szCs w:val="22"/>
        </w:rPr>
        <w:t xml:space="preserve">niezbędne </w:t>
      </w:r>
      <w:r w:rsidR="00F44270" w:rsidRPr="000077AC">
        <w:rPr>
          <w:rFonts w:asciiTheme="minorHAnsi" w:hAnsiTheme="minorHAnsi" w:cstheme="minorHAnsi"/>
          <w:bCs/>
          <w:i/>
          <w:iCs/>
          <w:sz w:val="22"/>
          <w:szCs w:val="22"/>
        </w:rPr>
        <w:t xml:space="preserve">dla naszego zdrowia składniki, owoce i warzywa powinny naturalnie </w:t>
      </w:r>
      <w:r w:rsidR="00F44270" w:rsidRPr="006E2C7D">
        <w:rPr>
          <w:rFonts w:asciiTheme="minorHAnsi" w:hAnsiTheme="minorHAnsi" w:cstheme="minorHAnsi"/>
          <w:bCs/>
          <w:i/>
          <w:iCs/>
          <w:sz w:val="22"/>
          <w:szCs w:val="22"/>
        </w:rPr>
        <w:t>dojrzewać na polu</w:t>
      </w:r>
      <w:r w:rsidR="006E2C7D" w:rsidRPr="006E2C7D">
        <w:rPr>
          <w:rFonts w:asciiTheme="minorHAnsi" w:hAnsiTheme="minorHAnsi" w:cstheme="minorHAnsi"/>
          <w:bCs/>
          <w:i/>
          <w:iCs/>
          <w:sz w:val="22"/>
          <w:szCs w:val="22"/>
        </w:rPr>
        <w:t xml:space="preserve"> czy </w:t>
      </w:r>
      <w:r w:rsidR="00F44270" w:rsidRPr="006E2C7D">
        <w:rPr>
          <w:rFonts w:asciiTheme="minorHAnsi" w:hAnsiTheme="minorHAnsi" w:cstheme="minorHAnsi"/>
          <w:bCs/>
          <w:i/>
          <w:iCs/>
          <w:sz w:val="22"/>
          <w:szCs w:val="22"/>
        </w:rPr>
        <w:t>w ogrodzie</w:t>
      </w:r>
      <w:r w:rsidR="00F44270" w:rsidRPr="000077AC">
        <w:rPr>
          <w:rFonts w:asciiTheme="minorHAnsi" w:hAnsiTheme="minorHAnsi" w:cstheme="minorHAnsi"/>
          <w:bCs/>
          <w:i/>
          <w:iCs/>
          <w:sz w:val="22"/>
          <w:szCs w:val="22"/>
        </w:rPr>
        <w:t xml:space="preserve"> oraz nie powinny być konserwowane środkami chemicznymi.</w:t>
      </w:r>
      <w:r w:rsidR="00A87DEA" w:rsidRPr="000077AC">
        <w:rPr>
          <w:rFonts w:asciiTheme="minorHAnsi" w:hAnsiTheme="minorHAnsi" w:cstheme="minorHAnsi"/>
          <w:bCs/>
          <w:i/>
          <w:iCs/>
          <w:sz w:val="22"/>
          <w:szCs w:val="22"/>
        </w:rPr>
        <w:t xml:space="preserve"> </w:t>
      </w:r>
      <w:r w:rsidR="00F44270" w:rsidRPr="000077AC">
        <w:rPr>
          <w:rFonts w:asciiTheme="minorHAnsi" w:hAnsiTheme="minorHAnsi" w:cstheme="minorHAnsi"/>
          <w:bCs/>
          <w:i/>
          <w:iCs/>
          <w:sz w:val="22"/>
          <w:szCs w:val="22"/>
        </w:rPr>
        <w:t>Magazynowanie i</w:t>
      </w:r>
      <w:r w:rsidR="006E2C7D">
        <w:rPr>
          <w:rFonts w:asciiTheme="minorHAnsi" w:hAnsiTheme="minorHAnsi" w:cstheme="minorHAnsi"/>
          <w:bCs/>
          <w:i/>
          <w:iCs/>
          <w:sz w:val="22"/>
          <w:szCs w:val="22"/>
        </w:rPr>
        <w:t> </w:t>
      </w:r>
      <w:r w:rsidR="00F44270" w:rsidRPr="000077AC">
        <w:rPr>
          <w:rFonts w:asciiTheme="minorHAnsi" w:hAnsiTheme="minorHAnsi" w:cstheme="minorHAnsi"/>
          <w:bCs/>
          <w:i/>
          <w:iCs/>
          <w:sz w:val="22"/>
          <w:szCs w:val="22"/>
        </w:rPr>
        <w:t>transport tych produktów wymaga stosowania środków konserwujących</w:t>
      </w:r>
      <w:r w:rsidR="00A87DEA" w:rsidRPr="000077AC">
        <w:rPr>
          <w:rFonts w:asciiTheme="minorHAnsi" w:hAnsiTheme="minorHAnsi" w:cstheme="minorHAnsi"/>
          <w:bCs/>
          <w:i/>
          <w:iCs/>
          <w:sz w:val="22"/>
          <w:szCs w:val="22"/>
        </w:rPr>
        <w:t xml:space="preserve"> oraz</w:t>
      </w:r>
      <w:r w:rsidR="00F44270" w:rsidRPr="000077AC">
        <w:rPr>
          <w:rFonts w:asciiTheme="minorHAnsi" w:hAnsiTheme="minorHAnsi" w:cstheme="minorHAnsi"/>
          <w:bCs/>
          <w:i/>
          <w:iCs/>
          <w:sz w:val="22"/>
          <w:szCs w:val="22"/>
        </w:rPr>
        <w:t xml:space="preserve"> </w:t>
      </w:r>
      <w:r w:rsidR="00A87DEA" w:rsidRPr="000077AC">
        <w:rPr>
          <w:rFonts w:asciiTheme="minorHAnsi" w:hAnsiTheme="minorHAnsi" w:cstheme="minorHAnsi"/>
          <w:bCs/>
          <w:i/>
          <w:iCs/>
          <w:sz w:val="22"/>
          <w:szCs w:val="22"/>
        </w:rPr>
        <w:t xml:space="preserve">przedwczesnego ich zbioru, aby dojrzewały w kontenerach w trakcie transportu. </w:t>
      </w:r>
      <w:r w:rsidR="008E46D2" w:rsidRPr="000077AC">
        <w:rPr>
          <w:rFonts w:asciiTheme="minorHAnsi" w:hAnsiTheme="minorHAnsi" w:cstheme="minorHAnsi"/>
          <w:bCs/>
          <w:i/>
          <w:iCs/>
          <w:sz w:val="22"/>
          <w:szCs w:val="22"/>
        </w:rPr>
        <w:t>W sezonie letnim i jesiennym, kiedy mamy dostęp do lokalnych, świeżych owoców i warzyw, warto z nich korzystać, aby wzmocnić organizm przed nadchodzącą zimą, kiedy wybór świeżych, lokalnych produktów jest bardzo ograniczony. Pamiętajmy, że dobra odporność organizmu to nie tylko ochrona przed wirusami ale także profilaktyka nowotworów czy chorób sercowo-naczyniowych</w:t>
      </w:r>
      <w:r w:rsidR="008E46D2">
        <w:rPr>
          <w:rFonts w:asciiTheme="minorHAnsi" w:hAnsiTheme="minorHAnsi" w:cstheme="minorHAnsi"/>
          <w:bCs/>
          <w:sz w:val="22"/>
          <w:szCs w:val="22"/>
        </w:rPr>
        <w:t xml:space="preserve"> – </w:t>
      </w:r>
      <w:r w:rsidR="008E46D2" w:rsidRPr="000077AC">
        <w:rPr>
          <w:rFonts w:asciiTheme="minorHAnsi" w:hAnsiTheme="minorHAnsi" w:cstheme="minorHAnsi"/>
          <w:b/>
          <w:sz w:val="22"/>
          <w:szCs w:val="22"/>
        </w:rPr>
        <w:t>tłumaczy Jadwiga Przybyłowska, dietetyk, specjalizująca się w przeciwzapalnych programach żywieniowych.</w:t>
      </w:r>
    </w:p>
    <w:p w14:paraId="7CBEF864" w14:textId="0732EFE3" w:rsidR="00B6540F" w:rsidRDefault="0035022F" w:rsidP="005A615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Zdaniem konsumentów kupowanie produktów</w:t>
      </w:r>
      <w:r w:rsidR="007B7EC9">
        <w:rPr>
          <w:rFonts w:asciiTheme="minorHAnsi" w:hAnsiTheme="minorHAnsi" w:cstheme="minorHAnsi"/>
          <w:sz w:val="22"/>
          <w:szCs w:val="22"/>
        </w:rPr>
        <w:t xml:space="preserve"> ze znanych i sprawdzonych źródeł</w:t>
      </w:r>
      <w:r>
        <w:rPr>
          <w:rFonts w:asciiTheme="minorHAnsi" w:hAnsiTheme="minorHAnsi" w:cstheme="minorHAnsi"/>
          <w:sz w:val="22"/>
          <w:szCs w:val="22"/>
        </w:rPr>
        <w:t xml:space="preserve"> pozytywnie wpływa nie tylko na zdrowie, ale również na polską gospodarkę. </w:t>
      </w:r>
      <w:r w:rsidR="00767977">
        <w:rPr>
          <w:rFonts w:asciiTheme="minorHAnsi" w:hAnsiTheme="minorHAnsi" w:cstheme="minorHAnsi"/>
          <w:sz w:val="22"/>
          <w:szCs w:val="22"/>
        </w:rPr>
        <w:t xml:space="preserve">Taka postawa </w:t>
      </w:r>
      <w:r w:rsidR="00876D56">
        <w:rPr>
          <w:rFonts w:asciiTheme="minorHAnsi" w:hAnsiTheme="minorHAnsi" w:cstheme="minorHAnsi"/>
          <w:sz w:val="22"/>
          <w:szCs w:val="22"/>
        </w:rPr>
        <w:t>związana jest</w:t>
      </w:r>
      <w:r w:rsidR="00767977">
        <w:rPr>
          <w:rFonts w:asciiTheme="minorHAnsi" w:hAnsiTheme="minorHAnsi" w:cstheme="minorHAnsi"/>
          <w:sz w:val="22"/>
          <w:szCs w:val="22"/>
        </w:rPr>
        <w:t xml:space="preserve"> z</w:t>
      </w:r>
      <w:r w:rsidR="006E2C7D">
        <w:rPr>
          <w:rFonts w:asciiTheme="minorHAnsi" w:hAnsiTheme="minorHAnsi" w:cstheme="minorHAnsi"/>
          <w:sz w:val="22"/>
          <w:szCs w:val="22"/>
        </w:rPr>
        <w:t> </w:t>
      </w:r>
      <w:r w:rsidR="00767977">
        <w:rPr>
          <w:rFonts w:asciiTheme="minorHAnsi" w:hAnsiTheme="minorHAnsi" w:cstheme="minorHAnsi"/>
          <w:sz w:val="22"/>
          <w:szCs w:val="22"/>
        </w:rPr>
        <w:t>rosnąc</w:t>
      </w:r>
      <w:r w:rsidR="00876D56">
        <w:rPr>
          <w:rFonts w:asciiTheme="minorHAnsi" w:hAnsiTheme="minorHAnsi" w:cstheme="minorHAnsi"/>
          <w:sz w:val="22"/>
          <w:szCs w:val="22"/>
        </w:rPr>
        <w:t>ym</w:t>
      </w:r>
      <w:r w:rsidR="00767977">
        <w:rPr>
          <w:rFonts w:asciiTheme="minorHAnsi" w:hAnsiTheme="minorHAnsi" w:cstheme="minorHAnsi"/>
          <w:sz w:val="22"/>
          <w:szCs w:val="22"/>
        </w:rPr>
        <w:t xml:space="preserve"> znaczeni</w:t>
      </w:r>
      <w:r w:rsidR="00876D56">
        <w:rPr>
          <w:rFonts w:asciiTheme="minorHAnsi" w:hAnsiTheme="minorHAnsi" w:cstheme="minorHAnsi"/>
          <w:sz w:val="22"/>
          <w:szCs w:val="22"/>
        </w:rPr>
        <w:t>em</w:t>
      </w:r>
      <w:r w:rsidR="00767977">
        <w:rPr>
          <w:rFonts w:asciiTheme="minorHAnsi" w:hAnsiTheme="minorHAnsi" w:cstheme="minorHAnsi"/>
          <w:sz w:val="22"/>
          <w:szCs w:val="22"/>
        </w:rPr>
        <w:t xml:space="preserve"> patriotyzmu konsumenckiego. Z badania Agencji SW Research wynika, że </w:t>
      </w:r>
      <w:r w:rsidR="00767977">
        <w:rPr>
          <w:rFonts w:asciiTheme="minorHAnsi" w:hAnsiTheme="minorHAnsi" w:cstheme="minorHAnsi"/>
          <w:sz w:val="22"/>
          <w:szCs w:val="22"/>
        </w:rPr>
        <w:lastRenderedPageBreak/>
        <w:t>p</w:t>
      </w:r>
      <w:r w:rsidR="00767977" w:rsidRPr="00B6540F">
        <w:rPr>
          <w:rFonts w:asciiTheme="minorHAnsi" w:hAnsiTheme="minorHAnsi" w:cstheme="minorHAnsi"/>
          <w:sz w:val="22"/>
          <w:szCs w:val="22"/>
        </w:rPr>
        <w:t>onad 30</w:t>
      </w:r>
      <w:r w:rsidR="00767977">
        <w:rPr>
          <w:rFonts w:asciiTheme="minorHAnsi" w:hAnsiTheme="minorHAnsi" w:cstheme="minorHAnsi"/>
          <w:sz w:val="22"/>
          <w:szCs w:val="22"/>
        </w:rPr>
        <w:t xml:space="preserve"> proc.</w:t>
      </w:r>
      <w:r w:rsidR="00767977" w:rsidRPr="00B6540F">
        <w:rPr>
          <w:rFonts w:asciiTheme="minorHAnsi" w:hAnsiTheme="minorHAnsi" w:cstheme="minorHAnsi"/>
          <w:sz w:val="22"/>
          <w:szCs w:val="22"/>
        </w:rPr>
        <w:t xml:space="preserve"> Polak</w:t>
      </w:r>
      <w:r w:rsidR="00767977" w:rsidRPr="00B6540F">
        <w:rPr>
          <w:rFonts w:asciiTheme="minorHAnsi" w:hAnsiTheme="minorHAnsi" w:cstheme="minorHAnsi"/>
          <w:sz w:val="22"/>
          <w:szCs w:val="22"/>
          <w:lang w:val="es-ES_tradnl"/>
        </w:rPr>
        <w:t>ó</w:t>
      </w:r>
      <w:r w:rsidR="00767977" w:rsidRPr="00B6540F">
        <w:rPr>
          <w:rFonts w:asciiTheme="minorHAnsi" w:hAnsiTheme="minorHAnsi" w:cstheme="minorHAnsi"/>
          <w:sz w:val="22"/>
          <w:szCs w:val="22"/>
        </w:rPr>
        <w:t>w docenia wpływ przedsiębiorc</w:t>
      </w:r>
      <w:r w:rsidR="00767977">
        <w:rPr>
          <w:rFonts w:asciiTheme="minorHAnsi" w:hAnsiTheme="minorHAnsi" w:cstheme="minorHAnsi"/>
          <w:sz w:val="22"/>
          <w:szCs w:val="22"/>
        </w:rPr>
        <w:t>ów</w:t>
      </w:r>
      <w:r w:rsidR="00767977" w:rsidRPr="00B6540F">
        <w:rPr>
          <w:rFonts w:asciiTheme="minorHAnsi" w:hAnsiTheme="minorHAnsi" w:cstheme="minorHAnsi"/>
          <w:sz w:val="22"/>
          <w:szCs w:val="22"/>
        </w:rPr>
        <w:t xml:space="preserve"> na życie lokaln</w:t>
      </w:r>
      <w:r w:rsidR="00767977">
        <w:rPr>
          <w:rFonts w:asciiTheme="minorHAnsi" w:hAnsiTheme="minorHAnsi" w:cstheme="minorHAnsi"/>
          <w:sz w:val="22"/>
          <w:szCs w:val="22"/>
        </w:rPr>
        <w:t>ych</w:t>
      </w:r>
      <w:r w:rsidR="00767977" w:rsidRPr="00B6540F">
        <w:rPr>
          <w:rFonts w:asciiTheme="minorHAnsi" w:hAnsiTheme="minorHAnsi" w:cstheme="minorHAnsi"/>
          <w:sz w:val="22"/>
          <w:szCs w:val="22"/>
        </w:rPr>
        <w:t xml:space="preserve"> społeczności</w:t>
      </w:r>
      <w:r w:rsidR="00767977">
        <w:rPr>
          <w:rFonts w:asciiTheme="minorHAnsi" w:hAnsiTheme="minorHAnsi" w:cstheme="minorHAnsi"/>
          <w:sz w:val="22"/>
          <w:szCs w:val="22"/>
        </w:rPr>
        <w:t>, ponieważ odpowiadają oni za tworzenie nowych miejsc pracy oraz</w:t>
      </w:r>
      <w:r w:rsidR="00767977" w:rsidRPr="00B6540F">
        <w:rPr>
          <w:rFonts w:asciiTheme="minorHAnsi" w:hAnsiTheme="minorHAnsi" w:cstheme="minorHAnsi"/>
          <w:sz w:val="22"/>
          <w:szCs w:val="22"/>
        </w:rPr>
        <w:t xml:space="preserve"> </w:t>
      </w:r>
      <w:proofErr w:type="spellStart"/>
      <w:r w:rsidR="00767977" w:rsidRPr="00B6540F">
        <w:rPr>
          <w:rFonts w:asciiTheme="minorHAnsi" w:hAnsiTheme="minorHAnsi" w:cstheme="minorHAnsi"/>
          <w:sz w:val="22"/>
          <w:szCs w:val="22"/>
        </w:rPr>
        <w:t>rozw</w:t>
      </w:r>
      <w:proofErr w:type="spellEnd"/>
      <w:r w:rsidR="00767977" w:rsidRPr="00B6540F">
        <w:rPr>
          <w:rFonts w:asciiTheme="minorHAnsi" w:hAnsiTheme="minorHAnsi" w:cstheme="minorHAnsi"/>
          <w:sz w:val="22"/>
          <w:szCs w:val="22"/>
          <w:lang w:val="es-ES_tradnl"/>
        </w:rPr>
        <w:t>ó</w:t>
      </w:r>
      <w:r w:rsidR="00767977" w:rsidRPr="00B6540F">
        <w:rPr>
          <w:rFonts w:asciiTheme="minorHAnsi" w:hAnsiTheme="minorHAnsi" w:cstheme="minorHAnsi"/>
          <w:sz w:val="22"/>
          <w:szCs w:val="22"/>
        </w:rPr>
        <w:t>j polskiej gospodarki.</w:t>
      </w:r>
    </w:p>
    <w:p w14:paraId="7A010D11" w14:textId="46A0B69B" w:rsidR="00876D56" w:rsidRDefault="00B6540F" w:rsidP="005A6158">
      <w:pPr>
        <w:spacing w:after="120" w:line="276" w:lineRule="auto"/>
        <w:jc w:val="both"/>
        <w:rPr>
          <w:rFonts w:asciiTheme="minorHAnsi" w:hAnsiTheme="minorHAnsi" w:cstheme="minorHAnsi"/>
          <w:b/>
          <w:bCs/>
          <w:sz w:val="22"/>
          <w:szCs w:val="22"/>
        </w:rPr>
      </w:pPr>
      <w:r w:rsidRPr="00B6540F">
        <w:rPr>
          <w:rFonts w:asciiTheme="minorHAnsi" w:hAnsiTheme="minorHAnsi" w:cstheme="minorHAnsi"/>
          <w:b/>
          <w:bCs/>
          <w:sz w:val="22"/>
          <w:szCs w:val="22"/>
          <w:lang w:val="it-IT"/>
        </w:rPr>
        <w:t>Locavore</w:t>
      </w:r>
      <w:r w:rsidR="001A57DC">
        <w:rPr>
          <w:rFonts w:asciiTheme="minorHAnsi" w:hAnsiTheme="minorHAnsi" w:cstheme="minorHAnsi"/>
          <w:b/>
          <w:bCs/>
          <w:sz w:val="22"/>
          <w:szCs w:val="22"/>
          <w:lang w:val="it-IT"/>
        </w:rPr>
        <w:t xml:space="preserve"> – </w:t>
      </w:r>
      <w:r w:rsidR="00041325">
        <w:rPr>
          <w:rFonts w:asciiTheme="minorHAnsi" w:hAnsiTheme="minorHAnsi" w:cstheme="minorHAnsi"/>
          <w:b/>
          <w:bCs/>
          <w:sz w:val="22"/>
          <w:szCs w:val="22"/>
          <w:lang w:val="it-IT"/>
        </w:rPr>
        <w:t xml:space="preserve">trend na kupowanie krajowych produktów </w:t>
      </w:r>
    </w:p>
    <w:p w14:paraId="0C3CF1C4" w14:textId="26450CBA" w:rsidR="006348B6" w:rsidRDefault="00B65FD0" w:rsidP="006348B6">
      <w:pPr>
        <w:spacing w:after="120" w:line="276" w:lineRule="auto"/>
        <w:jc w:val="both"/>
        <w:rPr>
          <w:rFonts w:asciiTheme="minorHAnsi" w:hAnsiTheme="minorHAnsi" w:cstheme="minorHAnsi"/>
          <w:b/>
          <w:bCs/>
          <w:sz w:val="22"/>
          <w:szCs w:val="22"/>
        </w:rPr>
      </w:pPr>
      <w:r>
        <w:rPr>
          <w:rFonts w:asciiTheme="minorHAnsi" w:hAnsiTheme="minorHAnsi" w:cstheme="minorHAnsi"/>
          <w:sz w:val="22"/>
          <w:szCs w:val="22"/>
        </w:rPr>
        <w:t>Osobę</w:t>
      </w:r>
      <w:r w:rsidR="00041325">
        <w:rPr>
          <w:rFonts w:asciiTheme="minorHAnsi" w:hAnsiTheme="minorHAnsi" w:cstheme="minorHAnsi"/>
          <w:sz w:val="22"/>
          <w:szCs w:val="22"/>
        </w:rPr>
        <w:t xml:space="preserve"> kupującą</w:t>
      </w:r>
      <w:r>
        <w:rPr>
          <w:rFonts w:asciiTheme="minorHAnsi" w:hAnsiTheme="minorHAnsi" w:cstheme="minorHAnsi"/>
          <w:sz w:val="22"/>
          <w:szCs w:val="22"/>
        </w:rPr>
        <w:t xml:space="preserve"> żywność o pochodzeniu krajowym, </w:t>
      </w:r>
      <w:r w:rsidR="00041325">
        <w:rPr>
          <w:rFonts w:asciiTheme="minorHAnsi" w:hAnsiTheme="minorHAnsi" w:cstheme="minorHAnsi"/>
          <w:sz w:val="22"/>
          <w:szCs w:val="22"/>
        </w:rPr>
        <w:t xml:space="preserve">której </w:t>
      </w:r>
      <w:r>
        <w:rPr>
          <w:rFonts w:asciiTheme="minorHAnsi" w:hAnsiTheme="minorHAnsi" w:cstheme="minorHAnsi"/>
          <w:sz w:val="22"/>
          <w:szCs w:val="22"/>
        </w:rPr>
        <w:t>dostawa przyczynia się do niższej emisji dwutlenku węgla niż tradycyjny transport, określamy mianem „</w:t>
      </w:r>
      <w:proofErr w:type="spellStart"/>
      <w:r>
        <w:rPr>
          <w:rFonts w:asciiTheme="minorHAnsi" w:hAnsiTheme="minorHAnsi" w:cstheme="minorHAnsi"/>
          <w:sz w:val="22"/>
          <w:szCs w:val="22"/>
        </w:rPr>
        <w:t>locavore</w:t>
      </w:r>
      <w:proofErr w:type="spellEnd"/>
      <w:r>
        <w:rPr>
          <w:rFonts w:asciiTheme="minorHAnsi" w:hAnsiTheme="minorHAnsi" w:cstheme="minorHAnsi"/>
          <w:sz w:val="22"/>
          <w:szCs w:val="22"/>
        </w:rPr>
        <w:t>”.</w:t>
      </w:r>
      <w:r w:rsidR="006E2C7D">
        <w:rPr>
          <w:rFonts w:asciiTheme="minorHAnsi" w:hAnsiTheme="minorHAnsi" w:cstheme="minorHAnsi"/>
          <w:sz w:val="22"/>
          <w:szCs w:val="22"/>
        </w:rPr>
        <w:t xml:space="preserve"> Termin powstał w wyniku połączenia wyrazów </w:t>
      </w:r>
      <w:proofErr w:type="spellStart"/>
      <w:r w:rsidR="006E2C7D">
        <w:rPr>
          <w:rFonts w:asciiTheme="minorHAnsi" w:hAnsiTheme="minorHAnsi" w:cstheme="minorHAnsi"/>
          <w:sz w:val="22"/>
          <w:szCs w:val="22"/>
        </w:rPr>
        <w:t>carnivore</w:t>
      </w:r>
      <w:proofErr w:type="spellEnd"/>
      <w:r w:rsidR="006E2C7D">
        <w:rPr>
          <w:rFonts w:asciiTheme="minorHAnsi" w:hAnsiTheme="minorHAnsi" w:cstheme="minorHAnsi"/>
          <w:sz w:val="22"/>
          <w:szCs w:val="22"/>
        </w:rPr>
        <w:t xml:space="preserve"> (mięsożerca) i </w:t>
      </w:r>
      <w:proofErr w:type="spellStart"/>
      <w:r w:rsidR="006E2C7D">
        <w:rPr>
          <w:rFonts w:asciiTheme="minorHAnsi" w:hAnsiTheme="minorHAnsi" w:cstheme="minorHAnsi"/>
          <w:sz w:val="22"/>
          <w:szCs w:val="22"/>
        </w:rPr>
        <w:t>herbivore</w:t>
      </w:r>
      <w:proofErr w:type="spellEnd"/>
      <w:r w:rsidR="006E2C7D">
        <w:rPr>
          <w:rFonts w:asciiTheme="minorHAnsi" w:hAnsiTheme="minorHAnsi" w:cstheme="minorHAnsi"/>
          <w:sz w:val="22"/>
          <w:szCs w:val="22"/>
        </w:rPr>
        <w:t xml:space="preserve"> (roślinożerca).</w:t>
      </w:r>
      <w:r>
        <w:rPr>
          <w:rFonts w:asciiTheme="minorHAnsi" w:hAnsiTheme="minorHAnsi" w:cstheme="minorHAnsi"/>
          <w:sz w:val="22"/>
          <w:szCs w:val="22"/>
        </w:rPr>
        <w:t xml:space="preserve"> </w:t>
      </w:r>
      <w:r w:rsidR="00041325">
        <w:rPr>
          <w:rFonts w:asciiTheme="minorHAnsi" w:hAnsiTheme="minorHAnsi" w:cstheme="minorHAnsi"/>
          <w:sz w:val="22"/>
          <w:szCs w:val="22"/>
        </w:rPr>
        <w:t>Krótka</w:t>
      </w:r>
      <w:r w:rsidR="00041325" w:rsidRPr="00B6540F">
        <w:rPr>
          <w:rFonts w:asciiTheme="minorHAnsi" w:hAnsiTheme="minorHAnsi" w:cstheme="minorHAnsi"/>
          <w:sz w:val="22"/>
          <w:szCs w:val="22"/>
        </w:rPr>
        <w:t xml:space="preserve"> </w:t>
      </w:r>
      <w:r w:rsidR="00041325">
        <w:rPr>
          <w:rFonts w:asciiTheme="minorHAnsi" w:hAnsiTheme="minorHAnsi" w:cstheme="minorHAnsi"/>
          <w:sz w:val="22"/>
          <w:szCs w:val="22"/>
        </w:rPr>
        <w:t xml:space="preserve">odległość od producenta do sklepu oznacza minimalizację produkcji opakowań, mniejsze zanieczyszczenie środowiska i świeżość produktów, co przekłada się na dłuższą trwałość składników odżywczych. </w:t>
      </w:r>
      <w:r w:rsidR="00041325" w:rsidRPr="00B6540F">
        <w:rPr>
          <w:rFonts w:asciiTheme="minorHAnsi" w:hAnsiTheme="minorHAnsi" w:cstheme="minorHAnsi"/>
          <w:sz w:val="22"/>
          <w:szCs w:val="22"/>
        </w:rPr>
        <w:t xml:space="preserve"> </w:t>
      </w:r>
      <w:r w:rsidR="006377AE">
        <w:rPr>
          <w:rFonts w:asciiTheme="minorHAnsi" w:hAnsiTheme="minorHAnsi" w:cstheme="minorHAnsi"/>
          <w:sz w:val="22"/>
          <w:szCs w:val="22"/>
        </w:rPr>
        <w:t>W obliczu pandemii nawyki zakupowe Polaków uległy zmianie –</w:t>
      </w:r>
      <w:r w:rsidR="005A6158">
        <w:rPr>
          <w:rFonts w:asciiTheme="minorHAnsi" w:hAnsiTheme="minorHAnsi" w:cstheme="minorHAnsi"/>
          <w:sz w:val="22"/>
          <w:szCs w:val="22"/>
        </w:rPr>
        <w:t xml:space="preserve"> c</w:t>
      </w:r>
      <w:r w:rsidR="006377AE">
        <w:rPr>
          <w:rFonts w:asciiTheme="minorHAnsi" w:hAnsiTheme="minorHAnsi" w:cstheme="minorHAnsi"/>
          <w:sz w:val="22"/>
          <w:szCs w:val="22"/>
        </w:rPr>
        <w:t xml:space="preserve">o </w:t>
      </w:r>
      <w:r w:rsidR="00B6540F" w:rsidRPr="00B6540F">
        <w:rPr>
          <w:rFonts w:asciiTheme="minorHAnsi" w:hAnsiTheme="minorHAnsi" w:cstheme="minorHAnsi"/>
          <w:sz w:val="22"/>
          <w:szCs w:val="22"/>
        </w:rPr>
        <w:t xml:space="preserve">piąty </w:t>
      </w:r>
      <w:r w:rsidR="006377AE">
        <w:rPr>
          <w:rFonts w:asciiTheme="minorHAnsi" w:hAnsiTheme="minorHAnsi" w:cstheme="minorHAnsi"/>
          <w:sz w:val="22"/>
          <w:szCs w:val="22"/>
        </w:rPr>
        <w:t>badany deklaruje, że</w:t>
      </w:r>
      <w:r w:rsidR="00B6540F" w:rsidRPr="00B6540F">
        <w:rPr>
          <w:rFonts w:asciiTheme="minorHAnsi" w:hAnsiTheme="minorHAnsi" w:cstheme="minorHAnsi"/>
          <w:sz w:val="22"/>
          <w:szCs w:val="22"/>
        </w:rPr>
        <w:t xml:space="preserve"> częściej wybiera produkty nieszkodzące środowisku, kierując się przede wszystkim aspektami zdrowotnymi i ekologicznymi</w:t>
      </w:r>
      <w:r w:rsidR="005A6158" w:rsidRPr="00B6540F">
        <w:rPr>
          <w:rStyle w:val="Odwoanieprzypisudolnego"/>
          <w:rFonts w:asciiTheme="minorHAnsi" w:hAnsiTheme="minorHAnsi" w:cstheme="minorHAnsi"/>
          <w:sz w:val="22"/>
          <w:szCs w:val="22"/>
        </w:rPr>
        <w:footnoteReference w:id="4"/>
      </w:r>
      <w:r w:rsidR="00B6540F" w:rsidRPr="00B6540F">
        <w:rPr>
          <w:rFonts w:asciiTheme="minorHAnsi" w:hAnsiTheme="minorHAnsi" w:cstheme="minorHAnsi"/>
          <w:sz w:val="22"/>
          <w:szCs w:val="22"/>
        </w:rPr>
        <w:t xml:space="preserve">. </w:t>
      </w:r>
      <w:r w:rsidR="005A6158">
        <w:rPr>
          <w:rFonts w:asciiTheme="minorHAnsi" w:hAnsiTheme="minorHAnsi" w:cstheme="minorHAnsi"/>
          <w:sz w:val="22"/>
          <w:szCs w:val="22"/>
        </w:rPr>
        <w:t xml:space="preserve">Pochodzenie produktu </w:t>
      </w:r>
      <w:r w:rsidR="00041325">
        <w:rPr>
          <w:rFonts w:asciiTheme="minorHAnsi" w:hAnsiTheme="minorHAnsi" w:cstheme="minorHAnsi"/>
          <w:sz w:val="22"/>
          <w:szCs w:val="22"/>
        </w:rPr>
        <w:t xml:space="preserve">stało się </w:t>
      </w:r>
      <w:r w:rsidR="005A6158">
        <w:rPr>
          <w:rFonts w:asciiTheme="minorHAnsi" w:hAnsiTheme="minorHAnsi" w:cstheme="minorHAnsi"/>
          <w:sz w:val="22"/>
          <w:szCs w:val="22"/>
        </w:rPr>
        <w:t>ważnym aspektem decyzji zakupowych Polaków</w:t>
      </w:r>
      <w:r w:rsidR="006348B6">
        <w:rPr>
          <w:rFonts w:asciiTheme="minorHAnsi" w:hAnsiTheme="minorHAnsi" w:cstheme="minorHAnsi"/>
          <w:sz w:val="22"/>
          <w:szCs w:val="22"/>
        </w:rPr>
        <w:t>.</w:t>
      </w:r>
      <w:r w:rsidR="005A6158">
        <w:rPr>
          <w:rFonts w:asciiTheme="minorHAnsi" w:hAnsiTheme="minorHAnsi" w:cstheme="minorHAnsi"/>
          <w:sz w:val="22"/>
          <w:szCs w:val="22"/>
        </w:rPr>
        <w:t xml:space="preserve"> </w:t>
      </w:r>
    </w:p>
    <w:p w14:paraId="63D3C5FF" w14:textId="700DFD7C" w:rsidR="00B6540F" w:rsidRDefault="00B6540F" w:rsidP="000A09A7">
      <w:pPr>
        <w:spacing w:after="120" w:line="276" w:lineRule="auto"/>
        <w:jc w:val="both"/>
        <w:rPr>
          <w:rFonts w:asciiTheme="minorHAnsi" w:hAnsiTheme="minorHAnsi" w:cstheme="minorHAnsi"/>
          <w:b/>
          <w:bCs/>
          <w:sz w:val="22"/>
          <w:szCs w:val="22"/>
        </w:rPr>
      </w:pPr>
      <w:r w:rsidRPr="000558F3">
        <w:rPr>
          <w:rFonts w:asciiTheme="minorHAnsi" w:hAnsiTheme="minorHAnsi" w:cstheme="minorHAnsi"/>
          <w:sz w:val="22"/>
          <w:szCs w:val="22"/>
        </w:rPr>
        <w:t>—</w:t>
      </w:r>
      <w:r w:rsidRPr="00B6540F">
        <w:rPr>
          <w:rFonts w:asciiTheme="minorHAnsi" w:hAnsiTheme="minorHAnsi" w:cstheme="minorHAnsi"/>
          <w:b/>
          <w:bCs/>
          <w:sz w:val="22"/>
          <w:szCs w:val="22"/>
        </w:rPr>
        <w:t xml:space="preserve"> </w:t>
      </w:r>
      <w:r w:rsidR="001A57DC" w:rsidRPr="00041325">
        <w:rPr>
          <w:rFonts w:asciiTheme="minorHAnsi" w:hAnsiTheme="minorHAnsi" w:cstheme="minorHAnsi"/>
          <w:i/>
          <w:iCs/>
          <w:sz w:val="22"/>
          <w:szCs w:val="22"/>
        </w:rPr>
        <w:t xml:space="preserve">Widzimy zmiany w oczekiwaniach naszych Klientów i cieszymy się, że trend wybierania lokalnych produktów jest coraz silniejszy. </w:t>
      </w:r>
      <w:r w:rsidR="001A57DC">
        <w:rPr>
          <w:rFonts w:asciiTheme="minorHAnsi" w:hAnsiTheme="minorHAnsi" w:cstheme="minorHAnsi"/>
          <w:i/>
          <w:iCs/>
          <w:sz w:val="22"/>
          <w:szCs w:val="22"/>
        </w:rPr>
        <w:t xml:space="preserve">W </w:t>
      </w:r>
      <w:r w:rsidR="006267C3">
        <w:rPr>
          <w:rFonts w:asciiTheme="minorHAnsi" w:hAnsiTheme="minorHAnsi" w:cstheme="minorHAnsi"/>
          <w:i/>
          <w:iCs/>
          <w:sz w:val="22"/>
          <w:szCs w:val="22"/>
        </w:rPr>
        <w:t>Lewiatan</w:t>
      </w:r>
      <w:r w:rsidR="001A57DC">
        <w:rPr>
          <w:rFonts w:asciiTheme="minorHAnsi" w:hAnsiTheme="minorHAnsi" w:cstheme="minorHAnsi"/>
          <w:i/>
          <w:iCs/>
          <w:sz w:val="22"/>
          <w:szCs w:val="22"/>
        </w:rPr>
        <w:t>ie już</w:t>
      </w:r>
      <w:r w:rsidR="006267C3">
        <w:rPr>
          <w:rFonts w:asciiTheme="minorHAnsi" w:hAnsiTheme="minorHAnsi" w:cstheme="minorHAnsi"/>
          <w:i/>
          <w:iCs/>
          <w:sz w:val="22"/>
          <w:szCs w:val="22"/>
        </w:rPr>
        <w:t xml:space="preserve"> od ponad 25 lat wspieramy lokalność i</w:t>
      </w:r>
      <w:r w:rsidR="00D829AF">
        <w:rPr>
          <w:rFonts w:asciiTheme="minorHAnsi" w:hAnsiTheme="minorHAnsi" w:cstheme="minorHAnsi"/>
          <w:i/>
          <w:iCs/>
          <w:sz w:val="22"/>
          <w:szCs w:val="22"/>
        </w:rPr>
        <w:t> </w:t>
      </w:r>
      <w:r w:rsidR="006267C3">
        <w:rPr>
          <w:rFonts w:asciiTheme="minorHAnsi" w:hAnsiTheme="minorHAnsi" w:cstheme="minorHAnsi"/>
          <w:i/>
          <w:iCs/>
          <w:sz w:val="22"/>
          <w:szCs w:val="22"/>
        </w:rPr>
        <w:t>lokalnych producentów</w:t>
      </w:r>
      <w:r w:rsidR="001A57DC">
        <w:rPr>
          <w:rFonts w:asciiTheme="minorHAnsi" w:hAnsiTheme="minorHAnsi" w:cstheme="minorHAnsi"/>
          <w:i/>
          <w:iCs/>
          <w:sz w:val="22"/>
          <w:szCs w:val="22"/>
        </w:rPr>
        <w:t xml:space="preserve">, którzy dbają o jakość produktów znajdujących się w naszej ofercie. </w:t>
      </w:r>
      <w:r w:rsidR="006267C3">
        <w:rPr>
          <w:rFonts w:asciiTheme="minorHAnsi" w:hAnsiTheme="minorHAnsi" w:cstheme="minorHAnsi"/>
          <w:i/>
          <w:iCs/>
          <w:sz w:val="22"/>
          <w:szCs w:val="22"/>
        </w:rPr>
        <w:t xml:space="preserve"> </w:t>
      </w:r>
      <w:r w:rsidR="001A57DC">
        <w:rPr>
          <w:rFonts w:asciiTheme="minorHAnsi" w:hAnsiTheme="minorHAnsi" w:cstheme="minorHAnsi"/>
          <w:i/>
          <w:iCs/>
          <w:sz w:val="22"/>
          <w:szCs w:val="22"/>
        </w:rPr>
        <w:t>Cieszę się, że Klienci to doceniają i</w:t>
      </w:r>
      <w:r w:rsidR="006267C3">
        <w:rPr>
          <w:rFonts w:asciiTheme="minorHAnsi" w:hAnsiTheme="minorHAnsi" w:cstheme="minorHAnsi"/>
          <w:i/>
          <w:iCs/>
          <w:sz w:val="22"/>
          <w:szCs w:val="22"/>
        </w:rPr>
        <w:t xml:space="preserve"> coraz chętniej sięgają po </w:t>
      </w:r>
      <w:r w:rsidR="000A09A7">
        <w:rPr>
          <w:rFonts w:asciiTheme="minorHAnsi" w:hAnsiTheme="minorHAnsi" w:cstheme="minorHAnsi"/>
          <w:i/>
          <w:iCs/>
          <w:sz w:val="22"/>
          <w:szCs w:val="22"/>
        </w:rPr>
        <w:t>sezonowe produkty z ich najbliższej okolicy</w:t>
      </w:r>
      <w:r w:rsidR="006267C3">
        <w:rPr>
          <w:rFonts w:asciiTheme="minorHAnsi" w:hAnsiTheme="minorHAnsi" w:cstheme="minorHAnsi"/>
          <w:i/>
          <w:iCs/>
          <w:sz w:val="22"/>
          <w:szCs w:val="22"/>
        </w:rPr>
        <w:t>. Dzięki współpracy z naszymi wieloletnimi dostawcami i</w:t>
      </w:r>
      <w:r w:rsidR="000A09A7">
        <w:rPr>
          <w:rFonts w:asciiTheme="minorHAnsi" w:hAnsiTheme="minorHAnsi" w:cstheme="minorHAnsi"/>
          <w:i/>
          <w:iCs/>
          <w:sz w:val="22"/>
          <w:szCs w:val="22"/>
        </w:rPr>
        <w:t> </w:t>
      </w:r>
      <w:r w:rsidR="006267C3">
        <w:rPr>
          <w:rFonts w:asciiTheme="minorHAnsi" w:hAnsiTheme="minorHAnsi" w:cstheme="minorHAnsi"/>
          <w:i/>
          <w:iCs/>
          <w:sz w:val="22"/>
          <w:szCs w:val="22"/>
        </w:rPr>
        <w:t xml:space="preserve">producentami możemy oferować naszym Klientom szeroką ofertę </w:t>
      </w:r>
      <w:r w:rsidR="000A09A7">
        <w:rPr>
          <w:rFonts w:asciiTheme="minorHAnsi" w:hAnsiTheme="minorHAnsi" w:cstheme="minorHAnsi"/>
          <w:i/>
          <w:iCs/>
          <w:sz w:val="22"/>
          <w:szCs w:val="22"/>
        </w:rPr>
        <w:t>artykułów</w:t>
      </w:r>
      <w:r w:rsidR="006267C3">
        <w:rPr>
          <w:rFonts w:asciiTheme="minorHAnsi" w:hAnsiTheme="minorHAnsi" w:cstheme="minorHAnsi"/>
          <w:i/>
          <w:iCs/>
          <w:sz w:val="22"/>
          <w:szCs w:val="22"/>
        </w:rPr>
        <w:t xml:space="preserve"> pochodzących od ponad 10.000 polskich producentów – </w:t>
      </w:r>
      <w:r w:rsidR="006267C3" w:rsidRPr="000A09A7">
        <w:rPr>
          <w:rFonts w:asciiTheme="minorHAnsi" w:hAnsiTheme="minorHAnsi" w:cstheme="minorHAnsi"/>
          <w:b/>
          <w:bCs/>
          <w:sz w:val="22"/>
          <w:szCs w:val="22"/>
        </w:rPr>
        <w:t>mówi Robert Rękas, prezes zarządu Lewiatan Holding S.A</w:t>
      </w:r>
      <w:r w:rsidR="006267C3">
        <w:rPr>
          <w:rFonts w:asciiTheme="minorHAnsi" w:hAnsiTheme="minorHAnsi" w:cstheme="minorHAnsi"/>
          <w:i/>
          <w:iCs/>
          <w:sz w:val="22"/>
          <w:szCs w:val="22"/>
        </w:rPr>
        <w:t xml:space="preserve">.  </w:t>
      </w:r>
    </w:p>
    <w:p w14:paraId="21916F7D" w14:textId="0DFC22BA" w:rsidR="00876D56" w:rsidRPr="00B6540F" w:rsidRDefault="00876D56" w:rsidP="00876D56">
      <w:pPr>
        <w:spacing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Wybieram lokalne – najlepsze produkty pochodzą z najbliższej okolicy </w:t>
      </w:r>
    </w:p>
    <w:p w14:paraId="36A4FD4E" w14:textId="26069218" w:rsidR="00156C56" w:rsidRPr="000A09A7" w:rsidRDefault="00876D56" w:rsidP="000A09A7">
      <w:pPr>
        <w:spacing w:after="120" w:line="276" w:lineRule="auto"/>
        <w:jc w:val="both"/>
        <w:rPr>
          <w:rFonts w:asciiTheme="minorHAnsi" w:hAnsiTheme="minorHAnsi" w:cstheme="minorHAnsi"/>
          <w:sz w:val="22"/>
          <w:szCs w:val="22"/>
        </w:rPr>
      </w:pPr>
      <w:r>
        <w:rPr>
          <w:rFonts w:asciiTheme="minorHAnsi" w:hAnsiTheme="minorHAnsi" w:cstheme="minorHAnsi"/>
          <w:sz w:val="22"/>
          <w:szCs w:val="22"/>
          <w:lang w:val="de-DE"/>
        </w:rPr>
        <w:t>„</w:t>
      </w:r>
      <w:proofErr w:type="spellStart"/>
      <w:r>
        <w:rPr>
          <w:rFonts w:asciiTheme="minorHAnsi" w:hAnsiTheme="minorHAnsi" w:cstheme="minorHAnsi"/>
          <w:sz w:val="22"/>
          <w:szCs w:val="22"/>
          <w:lang w:val="de-DE"/>
        </w:rPr>
        <w:t>Wybieram</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lokalne</w:t>
      </w:r>
      <w:proofErr w:type="spellEnd"/>
      <w:r>
        <w:rPr>
          <w:rFonts w:asciiTheme="minorHAnsi" w:hAnsiTheme="minorHAnsi" w:cstheme="minorHAnsi"/>
          <w:sz w:val="22"/>
          <w:szCs w:val="22"/>
          <w:lang w:val="de-DE"/>
        </w:rPr>
        <w:t xml:space="preserve">“, to </w:t>
      </w:r>
      <w:proofErr w:type="spellStart"/>
      <w:r>
        <w:rPr>
          <w:rFonts w:asciiTheme="minorHAnsi" w:hAnsiTheme="minorHAnsi" w:cstheme="minorHAnsi"/>
          <w:sz w:val="22"/>
          <w:szCs w:val="22"/>
          <w:lang w:val="de-DE"/>
        </w:rPr>
        <w:t>ogólnopolska</w:t>
      </w:r>
      <w:proofErr w:type="spellEnd"/>
      <w:r>
        <w:rPr>
          <w:rFonts w:asciiTheme="minorHAnsi" w:hAnsiTheme="minorHAnsi" w:cstheme="minorHAnsi"/>
          <w:sz w:val="22"/>
          <w:szCs w:val="22"/>
          <w:lang w:val="de-DE"/>
        </w:rPr>
        <w:t xml:space="preserve"> kampania, z którą PSH Lewiatan wystartowała na początku </w:t>
      </w:r>
      <w:proofErr w:type="spellStart"/>
      <w:r>
        <w:rPr>
          <w:rFonts w:asciiTheme="minorHAnsi" w:hAnsiTheme="minorHAnsi" w:cstheme="minorHAnsi"/>
          <w:sz w:val="22"/>
          <w:szCs w:val="22"/>
          <w:lang w:val="de-DE"/>
        </w:rPr>
        <w:t>sierpnia</w:t>
      </w:r>
      <w:proofErr w:type="spellEnd"/>
      <w:r>
        <w:rPr>
          <w:rFonts w:asciiTheme="minorHAnsi" w:hAnsiTheme="minorHAnsi" w:cstheme="minorHAnsi"/>
          <w:sz w:val="22"/>
          <w:szCs w:val="22"/>
          <w:lang w:val="de-DE"/>
        </w:rPr>
        <w:t xml:space="preserve">. </w:t>
      </w:r>
      <w:r w:rsidR="00B6540F" w:rsidRPr="00B6540F">
        <w:rPr>
          <w:rFonts w:asciiTheme="minorHAnsi" w:hAnsiTheme="minorHAnsi" w:cstheme="minorHAnsi"/>
          <w:sz w:val="22"/>
          <w:szCs w:val="22"/>
        </w:rPr>
        <w:t xml:space="preserve">Jej celem jest pokazanie, dlaczego warto wspierać lokalność i wybierać produkty, </w:t>
      </w:r>
      <w:proofErr w:type="spellStart"/>
      <w:r w:rsidR="00B6540F" w:rsidRPr="00B6540F">
        <w:rPr>
          <w:rFonts w:asciiTheme="minorHAnsi" w:hAnsiTheme="minorHAnsi" w:cstheme="minorHAnsi"/>
          <w:sz w:val="22"/>
          <w:szCs w:val="22"/>
        </w:rPr>
        <w:t>kt</w:t>
      </w:r>
      <w:proofErr w:type="spellEnd"/>
      <w:r w:rsidR="00B6540F" w:rsidRPr="00B6540F">
        <w:rPr>
          <w:rFonts w:asciiTheme="minorHAnsi" w:hAnsiTheme="minorHAnsi" w:cstheme="minorHAnsi"/>
          <w:sz w:val="22"/>
          <w:szCs w:val="22"/>
          <w:lang w:val="es-ES_tradnl"/>
        </w:rPr>
        <w:t>ó</w:t>
      </w:r>
      <w:r w:rsidR="00B6540F" w:rsidRPr="00B6540F">
        <w:rPr>
          <w:rFonts w:asciiTheme="minorHAnsi" w:hAnsiTheme="minorHAnsi" w:cstheme="minorHAnsi"/>
          <w:sz w:val="22"/>
          <w:szCs w:val="22"/>
        </w:rPr>
        <w:t>re pochodzą od polskich producent</w:t>
      </w:r>
      <w:r w:rsidR="00B6540F" w:rsidRPr="00B6540F">
        <w:rPr>
          <w:rFonts w:asciiTheme="minorHAnsi" w:hAnsiTheme="minorHAnsi" w:cstheme="minorHAnsi"/>
          <w:sz w:val="22"/>
          <w:szCs w:val="22"/>
          <w:lang w:val="es-ES_tradnl"/>
        </w:rPr>
        <w:t>ó</w:t>
      </w:r>
      <w:r w:rsidR="00B6540F" w:rsidRPr="000558F3">
        <w:rPr>
          <w:rFonts w:asciiTheme="minorHAnsi" w:hAnsiTheme="minorHAnsi" w:cstheme="minorHAnsi"/>
          <w:sz w:val="22"/>
          <w:szCs w:val="22"/>
        </w:rPr>
        <w:t>w</w:t>
      </w:r>
      <w:r w:rsidR="00B6540F" w:rsidRPr="00B6540F">
        <w:rPr>
          <w:rFonts w:asciiTheme="minorHAnsi" w:hAnsiTheme="minorHAnsi" w:cstheme="minorHAnsi"/>
          <w:sz w:val="22"/>
          <w:szCs w:val="22"/>
        </w:rPr>
        <w:t xml:space="preserve"> i rolnik</w:t>
      </w:r>
      <w:r w:rsidR="00B6540F" w:rsidRPr="00B6540F">
        <w:rPr>
          <w:rFonts w:asciiTheme="minorHAnsi" w:hAnsiTheme="minorHAnsi" w:cstheme="minorHAnsi"/>
          <w:sz w:val="22"/>
          <w:szCs w:val="22"/>
          <w:lang w:val="es-ES_tradnl"/>
        </w:rPr>
        <w:t>ó</w:t>
      </w:r>
      <w:r w:rsidR="00B6540F" w:rsidRPr="00B6540F">
        <w:rPr>
          <w:rFonts w:asciiTheme="minorHAnsi" w:hAnsiTheme="minorHAnsi" w:cstheme="minorHAnsi"/>
          <w:sz w:val="22"/>
          <w:szCs w:val="22"/>
        </w:rPr>
        <w:t xml:space="preserve">w. Ważnym elementem ich działań  jest podkreślenie znaczenia „małych ojczyzn” i roli patriotyzmu </w:t>
      </w:r>
      <w:r>
        <w:rPr>
          <w:rFonts w:asciiTheme="minorHAnsi" w:hAnsiTheme="minorHAnsi" w:cstheme="minorHAnsi"/>
          <w:sz w:val="22"/>
          <w:szCs w:val="22"/>
        </w:rPr>
        <w:t>konsumenckiego</w:t>
      </w:r>
      <w:r w:rsidR="00B6540F" w:rsidRPr="00B6540F">
        <w:rPr>
          <w:rFonts w:asciiTheme="minorHAnsi" w:hAnsiTheme="minorHAnsi" w:cstheme="minorHAnsi"/>
          <w:sz w:val="22"/>
          <w:szCs w:val="22"/>
        </w:rPr>
        <w:t>.</w:t>
      </w:r>
      <w:r w:rsidR="00B6540F" w:rsidRPr="00B6540F">
        <w:rPr>
          <w:rFonts w:asciiTheme="minorHAnsi" w:hAnsiTheme="minorHAnsi" w:cstheme="minorHAnsi"/>
          <w:b/>
          <w:bCs/>
          <w:sz w:val="22"/>
          <w:szCs w:val="22"/>
        </w:rPr>
        <w:t xml:space="preserve"> </w:t>
      </w:r>
      <w:r w:rsidR="00B6540F" w:rsidRPr="00B6540F">
        <w:rPr>
          <w:rFonts w:asciiTheme="minorHAnsi" w:hAnsiTheme="minorHAnsi" w:cstheme="minorHAnsi"/>
          <w:sz w:val="22"/>
          <w:szCs w:val="22"/>
        </w:rPr>
        <w:t xml:space="preserve">W ramach kampanii </w:t>
      </w:r>
      <w:r>
        <w:rPr>
          <w:rFonts w:asciiTheme="minorHAnsi" w:hAnsiTheme="minorHAnsi" w:cstheme="minorHAnsi"/>
          <w:sz w:val="22"/>
          <w:szCs w:val="22"/>
          <w:lang w:val="de-DE"/>
        </w:rPr>
        <w:t xml:space="preserve">Sieć </w:t>
      </w:r>
      <w:r>
        <w:rPr>
          <w:rFonts w:asciiTheme="minorHAnsi" w:hAnsiTheme="minorHAnsi" w:cstheme="minorHAnsi"/>
          <w:sz w:val="22"/>
          <w:szCs w:val="22"/>
        </w:rPr>
        <w:t>zo</w:t>
      </w:r>
      <w:r w:rsidR="00B6540F" w:rsidRPr="00B6540F">
        <w:rPr>
          <w:rFonts w:asciiTheme="minorHAnsi" w:hAnsiTheme="minorHAnsi" w:cstheme="minorHAnsi"/>
          <w:sz w:val="22"/>
          <w:szCs w:val="22"/>
        </w:rPr>
        <w:t>organiz</w:t>
      </w:r>
      <w:r>
        <w:rPr>
          <w:rFonts w:asciiTheme="minorHAnsi" w:hAnsiTheme="minorHAnsi" w:cstheme="minorHAnsi"/>
          <w:sz w:val="22"/>
          <w:szCs w:val="22"/>
        </w:rPr>
        <w:t>owała</w:t>
      </w:r>
      <w:r w:rsidR="00B6540F" w:rsidRPr="00B6540F">
        <w:rPr>
          <w:rFonts w:asciiTheme="minorHAnsi" w:hAnsiTheme="minorHAnsi" w:cstheme="minorHAnsi"/>
          <w:sz w:val="22"/>
          <w:szCs w:val="22"/>
        </w:rPr>
        <w:t xml:space="preserve"> cykl wydarzeń, m.in. </w:t>
      </w:r>
      <w:r>
        <w:rPr>
          <w:rFonts w:asciiTheme="minorHAnsi" w:hAnsiTheme="minorHAnsi" w:cstheme="minorHAnsi"/>
          <w:sz w:val="22"/>
          <w:szCs w:val="22"/>
        </w:rPr>
        <w:t xml:space="preserve">I </w:t>
      </w:r>
      <w:r w:rsidR="00B6540F" w:rsidRPr="00B6540F">
        <w:rPr>
          <w:rFonts w:asciiTheme="minorHAnsi" w:hAnsiTheme="minorHAnsi" w:cstheme="minorHAnsi"/>
          <w:sz w:val="22"/>
          <w:szCs w:val="22"/>
        </w:rPr>
        <w:t>Festiwal Produkt</w:t>
      </w:r>
      <w:r w:rsidR="00B6540F" w:rsidRPr="00B6540F">
        <w:rPr>
          <w:rFonts w:asciiTheme="minorHAnsi" w:hAnsiTheme="minorHAnsi" w:cstheme="minorHAnsi"/>
          <w:sz w:val="22"/>
          <w:szCs w:val="22"/>
          <w:lang w:val="es-ES_tradnl"/>
        </w:rPr>
        <w:t>ó</w:t>
      </w:r>
      <w:r w:rsidR="00B6540F" w:rsidRPr="00B6540F">
        <w:rPr>
          <w:rFonts w:asciiTheme="minorHAnsi" w:hAnsiTheme="minorHAnsi" w:cstheme="minorHAnsi"/>
          <w:sz w:val="22"/>
          <w:szCs w:val="22"/>
        </w:rPr>
        <w:t xml:space="preserve">w Lokalnych, konkursy, materiały informacyjne i edukacyjne oraz wsparcie lokalnych inicjatyw. W działania włączyli się franczyzobiorcy, dostawcy oraz producenci sieci. </w:t>
      </w:r>
      <w:r>
        <w:rPr>
          <w:rFonts w:asciiTheme="minorHAnsi" w:hAnsiTheme="minorHAnsi" w:cstheme="minorHAnsi"/>
          <w:sz w:val="22"/>
          <w:szCs w:val="22"/>
        </w:rPr>
        <w:t>W ramach kampanii zmianie</w:t>
      </w:r>
      <w:r w:rsidR="00B6540F" w:rsidRPr="00B6540F">
        <w:rPr>
          <w:rFonts w:asciiTheme="minorHAnsi" w:hAnsiTheme="minorHAnsi" w:cstheme="minorHAnsi"/>
          <w:sz w:val="22"/>
          <w:szCs w:val="22"/>
        </w:rPr>
        <w:t xml:space="preserve"> </w:t>
      </w:r>
      <w:r>
        <w:rPr>
          <w:rFonts w:asciiTheme="minorHAnsi" w:hAnsiTheme="minorHAnsi" w:cstheme="minorHAnsi"/>
          <w:sz w:val="22"/>
          <w:szCs w:val="22"/>
        </w:rPr>
        <w:t xml:space="preserve">poddany został </w:t>
      </w:r>
      <w:r w:rsidR="00B6540F" w:rsidRPr="00B6540F">
        <w:rPr>
          <w:rFonts w:asciiTheme="minorHAnsi" w:hAnsiTheme="minorHAnsi" w:cstheme="minorHAnsi"/>
          <w:sz w:val="22"/>
          <w:szCs w:val="22"/>
        </w:rPr>
        <w:t>spos</w:t>
      </w:r>
      <w:r>
        <w:rPr>
          <w:rFonts w:asciiTheme="minorHAnsi" w:hAnsiTheme="minorHAnsi" w:cstheme="minorHAnsi"/>
          <w:sz w:val="22"/>
          <w:szCs w:val="22"/>
        </w:rPr>
        <w:t>ób</w:t>
      </w:r>
      <w:r w:rsidR="00B6540F" w:rsidRPr="00B6540F">
        <w:rPr>
          <w:rFonts w:asciiTheme="minorHAnsi" w:hAnsiTheme="minorHAnsi" w:cstheme="minorHAnsi"/>
          <w:sz w:val="22"/>
          <w:szCs w:val="22"/>
        </w:rPr>
        <w:t xml:space="preserve"> oznakowani</w:t>
      </w:r>
      <w:r>
        <w:rPr>
          <w:rFonts w:asciiTheme="minorHAnsi" w:hAnsiTheme="minorHAnsi" w:cstheme="minorHAnsi"/>
          <w:sz w:val="22"/>
          <w:szCs w:val="22"/>
        </w:rPr>
        <w:t>a</w:t>
      </w:r>
      <w:r w:rsidR="00B6540F" w:rsidRPr="00B6540F">
        <w:rPr>
          <w:rFonts w:asciiTheme="minorHAnsi" w:hAnsiTheme="minorHAnsi" w:cstheme="minorHAnsi"/>
          <w:sz w:val="22"/>
          <w:szCs w:val="22"/>
        </w:rPr>
        <w:t xml:space="preserve"> lokalnych produkt</w:t>
      </w:r>
      <w:r w:rsidR="00B6540F" w:rsidRPr="00B6540F">
        <w:rPr>
          <w:rFonts w:asciiTheme="minorHAnsi" w:hAnsiTheme="minorHAnsi" w:cstheme="minorHAnsi"/>
          <w:sz w:val="22"/>
          <w:szCs w:val="22"/>
          <w:lang w:val="es-ES_tradnl"/>
        </w:rPr>
        <w:t>ó</w:t>
      </w:r>
      <w:r w:rsidR="00B6540F" w:rsidRPr="00B6540F">
        <w:rPr>
          <w:rFonts w:asciiTheme="minorHAnsi" w:hAnsiTheme="minorHAnsi" w:cstheme="minorHAnsi"/>
          <w:sz w:val="22"/>
          <w:szCs w:val="22"/>
        </w:rPr>
        <w:t>w dostępnych w sklepach Lewiatana.</w:t>
      </w:r>
    </w:p>
    <w:p w14:paraId="493D95C1" w14:textId="77777777" w:rsidR="00621151" w:rsidRDefault="00621151" w:rsidP="00BF73BE">
      <w:pPr>
        <w:rPr>
          <w:rFonts w:asciiTheme="minorHAnsi" w:hAnsiTheme="minorHAnsi" w:cstheme="minorHAnsi"/>
          <w:sz w:val="22"/>
          <w:szCs w:val="22"/>
        </w:rPr>
      </w:pPr>
    </w:p>
    <w:p w14:paraId="50196305" w14:textId="5155A089" w:rsidR="00BF73BE" w:rsidRDefault="00621151" w:rsidP="00BF73BE">
      <w:pPr>
        <w:rPr>
          <w:rFonts w:asciiTheme="minorHAnsi" w:hAnsiTheme="minorHAnsi" w:cstheme="minorHAnsi"/>
          <w:sz w:val="22"/>
          <w:szCs w:val="22"/>
        </w:rPr>
      </w:pPr>
      <w:r w:rsidRPr="005F69D9">
        <w:rPr>
          <w:rFonts w:asciiTheme="minorHAnsi" w:hAnsiTheme="minorHAnsi" w:cstheme="minorHAnsi"/>
          <w:sz w:val="22"/>
          <w:szCs w:val="22"/>
        </w:rPr>
        <w:t>Więcej informacji o kampanii na stronie:</w:t>
      </w:r>
      <w:r>
        <w:rPr>
          <w:rFonts w:asciiTheme="minorHAnsi" w:hAnsiTheme="minorHAnsi" w:cstheme="minorHAnsi"/>
          <w:sz w:val="22"/>
          <w:szCs w:val="22"/>
        </w:rPr>
        <w:t xml:space="preserve"> </w:t>
      </w:r>
      <w:r w:rsidRPr="00621151">
        <w:rPr>
          <w:rFonts w:asciiTheme="minorHAnsi" w:hAnsiTheme="minorHAnsi" w:cstheme="minorHAnsi"/>
          <w:sz w:val="22"/>
          <w:szCs w:val="22"/>
        </w:rPr>
        <w:t>www.wybieramlokalne.pl</w:t>
      </w:r>
    </w:p>
    <w:p w14:paraId="02FB140B" w14:textId="77777777" w:rsidR="00621151" w:rsidRPr="00B6540F" w:rsidRDefault="00621151" w:rsidP="00BF73BE">
      <w:pPr>
        <w:rPr>
          <w:rFonts w:asciiTheme="minorHAnsi" w:hAnsiTheme="minorHAnsi" w:cstheme="minorHAnsi"/>
          <w:sz w:val="22"/>
          <w:szCs w:val="22"/>
        </w:rPr>
      </w:pPr>
    </w:p>
    <w:p w14:paraId="78F884AA" w14:textId="77777777" w:rsidR="00BF73BE" w:rsidRPr="00B6540F" w:rsidRDefault="00BF73BE" w:rsidP="00BF73BE">
      <w:pPr>
        <w:spacing w:after="120"/>
        <w:jc w:val="both"/>
        <w:rPr>
          <w:rStyle w:val="Brak"/>
          <w:rFonts w:asciiTheme="minorHAnsi" w:eastAsia="Calibri" w:hAnsiTheme="minorHAnsi" w:cstheme="minorHAnsi"/>
          <w:sz w:val="22"/>
          <w:szCs w:val="22"/>
        </w:rPr>
      </w:pPr>
      <w:r w:rsidRPr="00B6540F">
        <w:rPr>
          <w:rStyle w:val="Brak"/>
          <w:rFonts w:asciiTheme="minorHAnsi" w:eastAsia="Calibri" w:hAnsiTheme="minorHAnsi" w:cstheme="minorHAnsi"/>
          <w:sz w:val="22"/>
          <w:szCs w:val="22"/>
        </w:rPr>
        <w:t>***</w:t>
      </w:r>
    </w:p>
    <w:p w14:paraId="71066364" w14:textId="4CE79215" w:rsidR="00BF73BE" w:rsidRPr="00B6540F" w:rsidRDefault="00BF73BE" w:rsidP="00BF73BE">
      <w:pPr>
        <w:spacing w:after="120"/>
        <w:jc w:val="both"/>
        <w:rPr>
          <w:rFonts w:asciiTheme="minorHAnsi" w:eastAsia="Calibri" w:hAnsiTheme="minorHAnsi" w:cstheme="minorHAnsi"/>
          <w:sz w:val="22"/>
          <w:szCs w:val="22"/>
        </w:rPr>
      </w:pPr>
      <w:r w:rsidRPr="00B6540F">
        <w:rPr>
          <w:rStyle w:val="Brak"/>
          <w:rFonts w:asciiTheme="minorHAnsi" w:eastAsia="Calibri" w:hAnsiTheme="minorHAnsi" w:cstheme="minorHAnsi"/>
          <w:sz w:val="22"/>
          <w:szCs w:val="22"/>
        </w:rPr>
        <w:t xml:space="preserve">Polska Sieć Handlowa Lewiatan to jedna z najdłużej funkcjonujących sieci franczyzowych oraz najbardziej rozpoznawalnych marek sklepów detalicznych na polskim rynku. Obecnie na terenie całej Polski zrzesza ponad 3.200 placówek handlowych zatrudniających 30.000 pracowników. </w:t>
      </w:r>
      <w:r w:rsidR="00840FCF" w:rsidRPr="00B6540F">
        <w:rPr>
          <w:rStyle w:val="Brak"/>
          <w:rFonts w:asciiTheme="minorHAnsi" w:eastAsia="Calibri" w:hAnsiTheme="minorHAnsi" w:cstheme="minorHAnsi"/>
          <w:sz w:val="22"/>
          <w:szCs w:val="22"/>
        </w:rPr>
        <w:t>W</w:t>
      </w:r>
      <w:r w:rsidRPr="00B6540F">
        <w:rPr>
          <w:rStyle w:val="Brak"/>
          <w:rFonts w:asciiTheme="minorHAnsi" w:eastAsia="Calibri" w:hAnsiTheme="minorHAnsi" w:cstheme="minorHAnsi"/>
          <w:sz w:val="22"/>
          <w:szCs w:val="22"/>
        </w:rPr>
        <w:t xml:space="preserve"> 2019 roku </w:t>
      </w:r>
      <w:r w:rsidR="00840FCF" w:rsidRPr="00B6540F">
        <w:rPr>
          <w:rStyle w:val="Brak"/>
          <w:rFonts w:asciiTheme="minorHAnsi" w:eastAsia="Calibri" w:hAnsiTheme="minorHAnsi" w:cstheme="minorHAnsi"/>
          <w:sz w:val="22"/>
          <w:szCs w:val="22"/>
        </w:rPr>
        <w:t xml:space="preserve">PSH Lewiatan zajęła </w:t>
      </w:r>
      <w:r w:rsidRPr="00B6540F">
        <w:rPr>
          <w:rStyle w:val="Brak"/>
          <w:rFonts w:asciiTheme="minorHAnsi" w:eastAsia="Calibri" w:hAnsiTheme="minorHAnsi" w:cstheme="minorHAnsi"/>
          <w:sz w:val="22"/>
          <w:szCs w:val="22"/>
        </w:rPr>
        <w:t xml:space="preserve">7. miejsce w rankingu „Największych pracodawców” </w:t>
      </w:r>
      <w:r w:rsidRPr="00B6540F">
        <w:rPr>
          <w:rStyle w:val="Brak"/>
          <w:rFonts w:asciiTheme="minorHAnsi" w:eastAsia="Calibri" w:hAnsiTheme="minorHAnsi" w:cstheme="minorHAnsi"/>
          <w:sz w:val="22"/>
          <w:szCs w:val="22"/>
        </w:rPr>
        <w:lastRenderedPageBreak/>
        <w:t xml:space="preserve">Rzeczpospolitej. Łączne obroty, które w 2019 roku przekroczyły 13,6 mld zł, stawiają Sieć w ścisłej czołówce organizacji handlowych w Polsce. </w:t>
      </w:r>
      <w:r w:rsidRPr="00B6540F">
        <w:rPr>
          <w:rFonts w:asciiTheme="minorHAnsi" w:hAnsiTheme="minorHAnsi" w:cstheme="minorHAnsi"/>
          <w:sz w:val="22"/>
          <w:szCs w:val="22"/>
        </w:rPr>
        <w:t xml:space="preserve"> </w:t>
      </w:r>
    </w:p>
    <w:p w14:paraId="1D1FFA6D" w14:textId="77777777" w:rsidR="00BF73BE" w:rsidRPr="00B6540F" w:rsidRDefault="00BF73BE" w:rsidP="00BF73BE">
      <w:pPr>
        <w:rPr>
          <w:rFonts w:asciiTheme="minorHAnsi" w:hAnsiTheme="minorHAnsi" w:cstheme="minorHAnsi"/>
          <w:b/>
          <w:bCs/>
          <w:sz w:val="22"/>
          <w:szCs w:val="22"/>
        </w:rPr>
      </w:pPr>
    </w:p>
    <w:p w14:paraId="76DF4FFC" w14:textId="52A58DA5" w:rsidR="001A6C79" w:rsidRPr="00B6540F" w:rsidRDefault="001A6C79" w:rsidP="001A6C79">
      <w:pPr>
        <w:pStyle w:val="Bezodstpw"/>
        <w:spacing w:line="276" w:lineRule="auto"/>
        <w:jc w:val="both"/>
        <w:rPr>
          <w:rFonts w:asciiTheme="minorHAnsi" w:hAnsiTheme="minorHAnsi" w:cstheme="minorHAnsi"/>
          <w:b/>
        </w:rPr>
      </w:pPr>
      <w:r w:rsidRPr="00B6540F">
        <w:rPr>
          <w:rFonts w:asciiTheme="minorHAnsi" w:hAnsiTheme="minorHAnsi" w:cstheme="minorHAnsi"/>
          <w:b/>
        </w:rPr>
        <w:t>Kontakt dla mediów:</w:t>
      </w:r>
    </w:p>
    <w:p w14:paraId="700C771F" w14:textId="77777777" w:rsidR="001A6C79" w:rsidRPr="00B6540F" w:rsidRDefault="001A6C79" w:rsidP="001A6C79">
      <w:pPr>
        <w:pStyle w:val="Bezodstpw"/>
        <w:spacing w:line="276" w:lineRule="auto"/>
        <w:jc w:val="both"/>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3743"/>
      </w:tblGrid>
      <w:tr w:rsidR="001A6C79" w:rsidRPr="00B267DF" w14:paraId="6AD5FDE6" w14:textId="77777777" w:rsidTr="00B25AFD">
        <w:tc>
          <w:tcPr>
            <w:tcW w:w="5211" w:type="dxa"/>
          </w:tcPr>
          <w:p w14:paraId="2942D4C7" w14:textId="541B1FD1" w:rsidR="001A6C79" w:rsidRPr="00B6540F" w:rsidRDefault="001A6C79" w:rsidP="00B25AFD">
            <w:pPr>
              <w:pStyle w:val="Bezodstpw"/>
              <w:spacing w:line="276" w:lineRule="auto"/>
              <w:ind w:left="-112"/>
              <w:jc w:val="both"/>
              <w:rPr>
                <w:rFonts w:asciiTheme="minorHAnsi" w:hAnsiTheme="minorHAnsi" w:cstheme="minorHAnsi"/>
                <w:b/>
              </w:rPr>
            </w:pPr>
            <w:r w:rsidRPr="00B6540F">
              <w:rPr>
                <w:rFonts w:asciiTheme="minorHAnsi" w:hAnsiTheme="minorHAnsi" w:cstheme="minorHAnsi"/>
                <w:b/>
              </w:rPr>
              <w:t>Adam Imielski</w:t>
            </w:r>
          </w:p>
          <w:p w14:paraId="23E6837E" w14:textId="5BCB1900" w:rsidR="001A6C79" w:rsidRPr="00B6540F" w:rsidRDefault="00840FCF" w:rsidP="00840FCF">
            <w:pPr>
              <w:pStyle w:val="Bezodstpw"/>
              <w:spacing w:line="276" w:lineRule="auto"/>
              <w:ind w:hanging="112"/>
              <w:jc w:val="both"/>
              <w:rPr>
                <w:rFonts w:asciiTheme="minorHAnsi" w:hAnsiTheme="minorHAnsi" w:cstheme="minorHAnsi"/>
              </w:rPr>
            </w:pPr>
            <w:r w:rsidRPr="00B6540F">
              <w:rPr>
                <w:rFonts w:asciiTheme="minorHAnsi" w:hAnsiTheme="minorHAnsi" w:cstheme="minorHAnsi"/>
              </w:rPr>
              <w:t>Lewiatan Holding S.A.</w:t>
            </w:r>
          </w:p>
          <w:p w14:paraId="5D4F3923" w14:textId="31039F0A" w:rsidR="001A6C79" w:rsidRPr="00B6540F" w:rsidRDefault="001A6C79" w:rsidP="00B25AFD">
            <w:pPr>
              <w:pStyle w:val="Bezodstpw"/>
              <w:spacing w:line="276" w:lineRule="auto"/>
              <w:ind w:hanging="112"/>
              <w:jc w:val="both"/>
              <w:rPr>
                <w:rFonts w:asciiTheme="minorHAnsi" w:hAnsiTheme="minorHAnsi" w:cstheme="minorHAnsi"/>
              </w:rPr>
            </w:pPr>
            <w:r w:rsidRPr="00B6540F">
              <w:rPr>
                <w:rFonts w:asciiTheme="minorHAnsi" w:hAnsiTheme="minorHAnsi" w:cstheme="minorHAnsi"/>
              </w:rPr>
              <w:t>+48</w:t>
            </w:r>
            <w:r w:rsidR="00840FCF" w:rsidRPr="00B6540F">
              <w:rPr>
                <w:rFonts w:asciiTheme="minorHAnsi" w:hAnsiTheme="minorHAnsi" w:cstheme="minorHAnsi"/>
              </w:rPr>
              <w:t> 663-865-504</w:t>
            </w:r>
          </w:p>
          <w:p w14:paraId="434FCEAE" w14:textId="2F281F20" w:rsidR="001A6C79" w:rsidRPr="00B6540F" w:rsidRDefault="00B51D15" w:rsidP="00B25AFD">
            <w:pPr>
              <w:pStyle w:val="Bezodstpw"/>
              <w:spacing w:line="276" w:lineRule="auto"/>
              <w:ind w:hanging="112"/>
              <w:jc w:val="both"/>
              <w:rPr>
                <w:rFonts w:asciiTheme="minorHAnsi" w:hAnsiTheme="minorHAnsi" w:cstheme="minorHAnsi"/>
              </w:rPr>
            </w:pPr>
            <w:hyperlink r:id="rId11" w:history="1">
              <w:r w:rsidR="001A6C79" w:rsidRPr="00B6540F">
                <w:rPr>
                  <w:rStyle w:val="Hipercze"/>
                  <w:rFonts w:asciiTheme="minorHAnsi" w:hAnsiTheme="minorHAnsi" w:cstheme="minorHAnsi"/>
                </w:rPr>
                <w:t>adam.imielski@lewiatan.pl</w:t>
              </w:r>
            </w:hyperlink>
            <w:r w:rsidR="001A6C79" w:rsidRPr="00B6540F">
              <w:rPr>
                <w:rFonts w:asciiTheme="minorHAnsi" w:hAnsiTheme="minorHAnsi" w:cstheme="minorHAnsi"/>
              </w:rPr>
              <w:t xml:space="preserve"> </w:t>
            </w:r>
          </w:p>
        </w:tc>
        <w:tc>
          <w:tcPr>
            <w:tcW w:w="4001" w:type="dxa"/>
          </w:tcPr>
          <w:p w14:paraId="67B8B051" w14:textId="45ADAB1C" w:rsidR="001A6C79" w:rsidRPr="00B6540F" w:rsidRDefault="001A6C79" w:rsidP="00B25AFD">
            <w:pPr>
              <w:pStyle w:val="Bezodstpw"/>
              <w:spacing w:line="276" w:lineRule="auto"/>
              <w:jc w:val="both"/>
              <w:rPr>
                <w:rFonts w:asciiTheme="minorHAnsi" w:hAnsiTheme="minorHAnsi" w:cstheme="minorHAnsi"/>
                <w:b/>
                <w:lang w:val="en-US"/>
              </w:rPr>
            </w:pPr>
            <w:r w:rsidRPr="00B6540F">
              <w:rPr>
                <w:rFonts w:asciiTheme="minorHAnsi" w:hAnsiTheme="minorHAnsi" w:cstheme="minorHAnsi"/>
                <w:b/>
                <w:lang w:val="en-US"/>
              </w:rPr>
              <w:t>Monika Kułaga</w:t>
            </w:r>
          </w:p>
          <w:p w14:paraId="44D5E26A" w14:textId="77777777" w:rsidR="001A6C79" w:rsidRPr="00B6540F" w:rsidRDefault="001A6C79" w:rsidP="00B25AFD">
            <w:pPr>
              <w:pStyle w:val="Bezodstpw"/>
              <w:spacing w:line="276" w:lineRule="auto"/>
              <w:jc w:val="both"/>
              <w:rPr>
                <w:rFonts w:asciiTheme="minorHAnsi" w:hAnsiTheme="minorHAnsi" w:cstheme="minorHAnsi"/>
                <w:lang w:val="en-US"/>
              </w:rPr>
            </w:pPr>
            <w:r w:rsidRPr="00B6540F">
              <w:rPr>
                <w:rFonts w:asciiTheme="minorHAnsi" w:hAnsiTheme="minorHAnsi" w:cstheme="minorHAnsi"/>
                <w:lang w:val="en-US"/>
              </w:rPr>
              <w:t>On Board Think Kong</w:t>
            </w:r>
          </w:p>
          <w:p w14:paraId="5C5BE029" w14:textId="1A4411E1" w:rsidR="001A6C79" w:rsidRPr="00B6540F" w:rsidRDefault="001A6C79" w:rsidP="00B25AFD">
            <w:pPr>
              <w:pStyle w:val="Bezodstpw"/>
              <w:spacing w:line="276" w:lineRule="auto"/>
              <w:jc w:val="both"/>
              <w:rPr>
                <w:rFonts w:asciiTheme="minorHAnsi" w:hAnsiTheme="minorHAnsi" w:cstheme="minorHAnsi"/>
                <w:lang w:val="en-US"/>
              </w:rPr>
            </w:pPr>
            <w:r w:rsidRPr="00B6540F">
              <w:rPr>
                <w:rFonts w:asciiTheme="minorHAnsi" w:hAnsiTheme="minorHAnsi" w:cstheme="minorHAnsi"/>
                <w:lang w:val="en-US"/>
              </w:rPr>
              <w:t>+48</w:t>
            </w:r>
            <w:r w:rsidR="00840FCF" w:rsidRPr="00B6540F">
              <w:rPr>
                <w:rFonts w:asciiTheme="minorHAnsi" w:hAnsiTheme="minorHAnsi" w:cstheme="minorHAnsi"/>
                <w:lang w:val="en-US"/>
              </w:rPr>
              <w:t> 509-777-719</w:t>
            </w:r>
          </w:p>
          <w:p w14:paraId="4BB37510" w14:textId="0C9C9218" w:rsidR="001A6C79" w:rsidRPr="00B6540F" w:rsidRDefault="001A6C79" w:rsidP="00B25AFD">
            <w:pPr>
              <w:pStyle w:val="Bezodstpw"/>
              <w:spacing w:line="276" w:lineRule="auto"/>
              <w:jc w:val="both"/>
              <w:rPr>
                <w:rFonts w:asciiTheme="minorHAnsi" w:hAnsiTheme="minorHAnsi" w:cstheme="minorHAnsi"/>
                <w:lang w:val="en-US"/>
              </w:rPr>
            </w:pPr>
            <w:r w:rsidRPr="00B6540F">
              <w:rPr>
                <w:rStyle w:val="Hipercze"/>
                <w:rFonts w:asciiTheme="minorHAnsi" w:hAnsiTheme="minorHAnsi" w:cstheme="minorHAnsi"/>
                <w:lang w:val="en-US"/>
              </w:rPr>
              <w:t>mkulaga@obtk.pl</w:t>
            </w:r>
          </w:p>
          <w:p w14:paraId="3E9EBD6E" w14:textId="77777777" w:rsidR="001A6C79" w:rsidRPr="00B6540F" w:rsidRDefault="001A6C79" w:rsidP="00B25AFD">
            <w:pPr>
              <w:pStyle w:val="Bezodstpw"/>
              <w:spacing w:line="276" w:lineRule="auto"/>
              <w:jc w:val="both"/>
              <w:rPr>
                <w:rFonts w:asciiTheme="minorHAnsi" w:hAnsiTheme="minorHAnsi" w:cstheme="minorHAnsi"/>
                <w:b/>
                <w:lang w:val="en-US"/>
              </w:rPr>
            </w:pPr>
            <w:r w:rsidRPr="00B6540F">
              <w:rPr>
                <w:rFonts w:asciiTheme="minorHAnsi" w:hAnsiTheme="minorHAnsi" w:cstheme="minorHAnsi"/>
                <w:lang w:val="en-US"/>
              </w:rPr>
              <w:tab/>
            </w:r>
            <w:r w:rsidRPr="00B6540F">
              <w:rPr>
                <w:rFonts w:asciiTheme="minorHAnsi" w:hAnsiTheme="minorHAnsi" w:cstheme="minorHAnsi"/>
                <w:lang w:val="en-US"/>
              </w:rPr>
              <w:tab/>
            </w:r>
          </w:p>
        </w:tc>
      </w:tr>
      <w:tr w:rsidR="001A6C79" w:rsidRPr="00B267DF" w14:paraId="58E87091" w14:textId="77777777" w:rsidTr="00B25AFD">
        <w:tc>
          <w:tcPr>
            <w:tcW w:w="5211" w:type="dxa"/>
          </w:tcPr>
          <w:p w14:paraId="228DDAB3" w14:textId="77777777" w:rsidR="001A6C79" w:rsidRPr="00B6540F" w:rsidRDefault="001A6C79" w:rsidP="00B32098">
            <w:pPr>
              <w:pStyle w:val="Bezodstpw"/>
              <w:spacing w:line="276" w:lineRule="auto"/>
              <w:jc w:val="both"/>
              <w:rPr>
                <w:rFonts w:asciiTheme="minorHAnsi" w:hAnsiTheme="minorHAnsi" w:cstheme="minorHAnsi"/>
                <w:b/>
                <w:lang w:val="en-US"/>
              </w:rPr>
            </w:pPr>
          </w:p>
        </w:tc>
        <w:tc>
          <w:tcPr>
            <w:tcW w:w="4001" w:type="dxa"/>
          </w:tcPr>
          <w:p w14:paraId="370BC099" w14:textId="77777777" w:rsidR="001A6C79" w:rsidRPr="00B6540F" w:rsidRDefault="001A6C79" w:rsidP="00B25AFD">
            <w:pPr>
              <w:pStyle w:val="Bezodstpw"/>
              <w:spacing w:line="276" w:lineRule="auto"/>
              <w:jc w:val="both"/>
              <w:rPr>
                <w:rFonts w:asciiTheme="minorHAnsi" w:hAnsiTheme="minorHAnsi" w:cstheme="minorHAnsi"/>
                <w:b/>
                <w:lang w:val="en-US"/>
              </w:rPr>
            </w:pPr>
          </w:p>
        </w:tc>
      </w:tr>
    </w:tbl>
    <w:p w14:paraId="2E603426" w14:textId="6ED6EE41" w:rsidR="007C33A8" w:rsidRPr="00B6540F" w:rsidRDefault="007C33A8" w:rsidP="00B32098">
      <w:pPr>
        <w:pStyle w:val="NormalnyWeb"/>
        <w:jc w:val="both"/>
        <w:rPr>
          <w:rFonts w:asciiTheme="minorHAnsi" w:hAnsiTheme="minorHAnsi" w:cstheme="minorHAnsi"/>
          <w:color w:val="000000"/>
          <w:sz w:val="22"/>
          <w:szCs w:val="22"/>
          <w:shd w:val="clear" w:color="auto" w:fill="FFFFFF"/>
          <w:lang w:val="en-US"/>
        </w:rPr>
      </w:pPr>
    </w:p>
    <w:sectPr w:rsidR="007C33A8" w:rsidRPr="00B6540F" w:rsidSect="00A7236E">
      <w:headerReference w:type="default" r:id="rId12"/>
      <w:footerReference w:type="default" r:id="rId13"/>
      <w:pgSz w:w="11906" w:h="16838"/>
      <w:pgMar w:top="2127" w:right="1646" w:bottom="2268" w:left="1620" w:header="0"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2616" w14:textId="77777777" w:rsidR="00B51D15" w:rsidRDefault="00B51D15">
      <w:r>
        <w:separator/>
      </w:r>
    </w:p>
  </w:endnote>
  <w:endnote w:type="continuationSeparator" w:id="0">
    <w:p w14:paraId="2E79590F" w14:textId="77777777" w:rsidR="00B51D15" w:rsidRDefault="00B51D15">
      <w:r>
        <w:continuationSeparator/>
      </w:r>
    </w:p>
  </w:endnote>
  <w:endnote w:type="continuationNotice" w:id="1">
    <w:p w14:paraId="277407FF" w14:textId="77777777" w:rsidR="00B51D15" w:rsidRDefault="00B5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CAD7" w14:textId="77777777" w:rsidR="00A23231" w:rsidRPr="00ED0526" w:rsidRDefault="00A23231" w:rsidP="00ED0526">
    <w:pPr>
      <w:pStyle w:val="Stopka"/>
      <w:jc w:val="center"/>
      <w:rPr>
        <w:rFonts w:ascii="Calibri" w:hAnsi="Calibri"/>
        <w:b/>
        <w:color w:val="595959"/>
        <w:sz w:val="16"/>
        <w:szCs w:val="16"/>
      </w:rPr>
    </w:pPr>
    <w:r w:rsidRPr="00ED0526">
      <w:rPr>
        <w:rFonts w:ascii="Calibri" w:hAnsi="Calibri"/>
        <w:b/>
        <w:color w:val="595959"/>
        <w:sz w:val="16"/>
        <w:szCs w:val="16"/>
      </w:rPr>
      <w:t>Lewiatan Holding SA</w:t>
    </w:r>
  </w:p>
  <w:p w14:paraId="0AF55A06" w14:textId="77777777" w:rsidR="00A23231" w:rsidRPr="00ED0526" w:rsidRDefault="00A23231" w:rsidP="00ED0526">
    <w:pPr>
      <w:pStyle w:val="Stopka"/>
      <w:jc w:val="center"/>
      <w:rPr>
        <w:rFonts w:ascii="Calibri" w:hAnsi="Calibri"/>
        <w:color w:val="595959"/>
        <w:sz w:val="16"/>
        <w:szCs w:val="16"/>
      </w:rPr>
    </w:pPr>
    <w:r w:rsidRPr="00ED0526">
      <w:rPr>
        <w:rFonts w:ascii="Calibri" w:hAnsi="Calibri"/>
        <w:color w:val="595959"/>
        <w:sz w:val="16"/>
        <w:szCs w:val="16"/>
      </w:rPr>
      <w:t>ul. Kilińskiego 10, 87-800 Włocławek, T: 54 412 78 21, F: 54 412 78 41, sekretariat@lewiatan.pl, www.lewiatan.pl</w:t>
    </w:r>
  </w:p>
  <w:p w14:paraId="018B4956" w14:textId="77777777" w:rsidR="00A23231" w:rsidRPr="00ED0526" w:rsidRDefault="00A23231" w:rsidP="00ED0526">
    <w:pPr>
      <w:pStyle w:val="Stopka"/>
      <w:jc w:val="center"/>
      <w:rPr>
        <w:rFonts w:ascii="Calibri" w:hAnsi="Calibri"/>
        <w:color w:val="595959"/>
        <w:sz w:val="16"/>
        <w:szCs w:val="16"/>
      </w:rPr>
    </w:pPr>
  </w:p>
  <w:p w14:paraId="578921B6" w14:textId="77777777" w:rsidR="00A23231" w:rsidRPr="00ED0526" w:rsidRDefault="00A23231" w:rsidP="00ED0526">
    <w:pPr>
      <w:pStyle w:val="Stopka"/>
      <w:jc w:val="center"/>
      <w:rPr>
        <w:rFonts w:ascii="Calibri" w:hAnsi="Calibri"/>
        <w:color w:val="595959"/>
        <w:sz w:val="14"/>
        <w:szCs w:val="14"/>
      </w:rPr>
    </w:pPr>
    <w:r w:rsidRPr="00ED0526">
      <w:rPr>
        <w:rFonts w:ascii="Calibri" w:hAnsi="Calibri"/>
        <w:color w:val="595959"/>
        <w:sz w:val="14"/>
        <w:szCs w:val="14"/>
      </w:rPr>
      <w:t>KRS: 0000089450 w Sądzie Rejonowym w Toruniu, VII Wydziale Gospodarczym. Kapitał zakładowy: 1.350.000 zł wpłacony w całości.</w:t>
    </w:r>
  </w:p>
  <w:p w14:paraId="42DF292C" w14:textId="77777777" w:rsidR="00A23231" w:rsidRPr="00ED0526" w:rsidRDefault="00A23231" w:rsidP="00ED0526">
    <w:pPr>
      <w:pStyle w:val="Stopka"/>
      <w:jc w:val="center"/>
      <w:rPr>
        <w:rFonts w:ascii="Calibri" w:hAnsi="Calibri"/>
        <w:color w:val="595959"/>
        <w:sz w:val="14"/>
        <w:szCs w:val="14"/>
      </w:rPr>
    </w:pPr>
    <w:r w:rsidRPr="00ED0526">
      <w:rPr>
        <w:rFonts w:ascii="Calibri" w:hAnsi="Calibri"/>
        <w:color w:val="595959"/>
        <w:sz w:val="14"/>
        <w:szCs w:val="14"/>
      </w:rPr>
      <w:t>NIP: 618-10-20-505</w:t>
    </w:r>
    <w:r>
      <w:rPr>
        <w:rFonts w:ascii="Calibri" w:hAnsi="Calibri"/>
        <w:color w:val="595959"/>
        <w:sz w:val="14"/>
        <w:szCs w:val="14"/>
      </w:rPr>
      <w:t xml:space="preserve">, </w:t>
    </w:r>
    <w:r w:rsidRPr="00D06313">
      <w:rPr>
        <w:rFonts w:ascii="Calibri" w:hAnsi="Calibri"/>
        <w:color w:val="595959"/>
        <w:sz w:val="14"/>
        <w:szCs w:val="14"/>
      </w:rPr>
      <w:t>BDO</w:t>
    </w:r>
    <w:r>
      <w:rPr>
        <w:rFonts w:ascii="Calibri" w:hAnsi="Calibri"/>
        <w:color w:val="595959"/>
        <w:sz w:val="14"/>
        <w:szCs w:val="14"/>
      </w:rPr>
      <w:t>:</w:t>
    </w:r>
    <w:r w:rsidRPr="00D06313">
      <w:rPr>
        <w:rFonts w:ascii="Calibri" w:hAnsi="Calibri"/>
        <w:color w:val="595959"/>
        <w:sz w:val="14"/>
        <w:szCs w:val="14"/>
      </w:rPr>
      <w:t xml:space="preserve"> 000091017</w:t>
    </w:r>
    <w:r w:rsidRPr="00ED0526">
      <w:rPr>
        <w:rFonts w:ascii="Calibri" w:hAnsi="Calibri"/>
        <w:color w:val="595959"/>
        <w:sz w:val="14"/>
        <w:szCs w:val="14"/>
      </w:rPr>
      <w:t>. Rachunek bankowy: 14 1240 3389 1111 0010 1051 0411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0D34" w14:textId="77777777" w:rsidR="00B51D15" w:rsidRDefault="00B51D15">
      <w:r>
        <w:separator/>
      </w:r>
    </w:p>
  </w:footnote>
  <w:footnote w:type="continuationSeparator" w:id="0">
    <w:p w14:paraId="7E354CC3" w14:textId="77777777" w:rsidR="00B51D15" w:rsidRDefault="00B51D15">
      <w:r>
        <w:continuationSeparator/>
      </w:r>
    </w:p>
  </w:footnote>
  <w:footnote w:type="continuationNotice" w:id="1">
    <w:p w14:paraId="60AAD15E" w14:textId="77777777" w:rsidR="00B51D15" w:rsidRDefault="00B51D15"/>
  </w:footnote>
  <w:footnote w:id="2">
    <w:p w14:paraId="66B4F043" w14:textId="34577F6C" w:rsidR="00A23231" w:rsidRDefault="00A23231">
      <w:pPr>
        <w:pStyle w:val="Tekstprzypisudolnego"/>
      </w:pPr>
      <w:r>
        <w:rPr>
          <w:rStyle w:val="Odwoanieprzypisudolnego"/>
        </w:rPr>
        <w:footnoteRef/>
      </w:r>
      <w:r>
        <w:t xml:space="preserve"> </w:t>
      </w:r>
      <w:r w:rsidR="00876D56">
        <w:t>Badanie SW Research, „Zwyczaje zakupowe Polak</w:t>
      </w:r>
      <w:r w:rsidR="00876D56">
        <w:rPr>
          <w:lang w:val="es-ES_tradnl"/>
        </w:rPr>
        <w:t>ó</w:t>
      </w:r>
      <w:r w:rsidR="00876D56" w:rsidRPr="000558F3">
        <w:t>w</w:t>
      </w:r>
      <w:r w:rsidR="00876D56">
        <w:t>” (lipiec 2020)</w:t>
      </w:r>
    </w:p>
  </w:footnote>
  <w:footnote w:id="3">
    <w:p w14:paraId="764F7E1E" w14:textId="7A778EA0" w:rsidR="00A23231" w:rsidRDefault="00A23231">
      <w:pPr>
        <w:pStyle w:val="Tekstprzypisudolnego"/>
      </w:pPr>
      <w:r>
        <w:rPr>
          <w:rStyle w:val="Odwoanieprzypisudolnego"/>
        </w:rPr>
        <w:footnoteRef/>
      </w:r>
      <w:r>
        <w:t xml:space="preserve"> Tamże.</w:t>
      </w:r>
    </w:p>
  </w:footnote>
  <w:footnote w:id="4">
    <w:p w14:paraId="11DFCF3F" w14:textId="77777777" w:rsidR="005A6158" w:rsidRDefault="005A6158" w:rsidP="005A6158">
      <w:pPr>
        <w:pStyle w:val="Tekstprzypisudolnego"/>
      </w:pPr>
      <w:r>
        <w:rPr>
          <w:rStyle w:val="Odwoanieprzypisudolnego"/>
        </w:rPr>
        <w:footnoteRef/>
      </w:r>
      <w:r>
        <w:t xml:space="preserve"> Badanie Ipsos „Polski konsument w czasach koronawirusa” (lipiec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7287" w14:textId="633C9F5A" w:rsidR="00A23231" w:rsidRDefault="00A23231" w:rsidP="00ED0526">
    <w:pPr>
      <w:pStyle w:val="Nagwek"/>
      <w:jc w:val="center"/>
    </w:pPr>
    <w:r>
      <w:rPr>
        <w:noProof/>
      </w:rPr>
      <w:drawing>
        <wp:inline distT="0" distB="0" distL="0" distR="0" wp14:anchorId="41AAC446" wp14:editId="0335165F">
          <wp:extent cx="2667000" cy="942975"/>
          <wp:effectExtent l="0" t="0" r="0" b="0"/>
          <wp:docPr id="863024151" name="Obraz 22" descr="C:\Documents and Settings\a.kunka.LOZA-A5\Pulpit\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pic:nvPicPr>
                <pic:blipFill>
                  <a:blip r:embed="rId1">
                    <a:extLst>
                      <a:ext uri="{28A0092B-C50C-407E-A947-70E740481C1C}">
                        <a14:useLocalDpi xmlns:a14="http://schemas.microsoft.com/office/drawing/2010/main" val="0"/>
                      </a:ext>
                    </a:extLst>
                  </a:blip>
                  <a:stretch>
                    <a:fillRect/>
                  </a:stretch>
                </pic:blipFill>
                <pic:spPr>
                  <a:xfrm>
                    <a:off x="0" y="0"/>
                    <a:ext cx="2667000"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496"/>
    <w:multiLevelType w:val="hybridMultilevel"/>
    <w:tmpl w:val="204449C8"/>
    <w:lvl w:ilvl="0" w:tplc="441A2640">
      <w:numFmt w:val="bullet"/>
      <w:lvlText w:val="•"/>
      <w:lvlJc w:val="left"/>
      <w:pPr>
        <w:ind w:left="1080" w:hanging="72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5D50C5"/>
    <w:multiLevelType w:val="hybridMultilevel"/>
    <w:tmpl w:val="69485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3A7C72"/>
    <w:multiLevelType w:val="hybridMultilevel"/>
    <w:tmpl w:val="04DCE9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CF2DF2"/>
    <w:multiLevelType w:val="hybridMultilevel"/>
    <w:tmpl w:val="FD62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F61645"/>
    <w:multiLevelType w:val="hybridMultilevel"/>
    <w:tmpl w:val="D5A6F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8A0612"/>
    <w:multiLevelType w:val="hybridMultilevel"/>
    <w:tmpl w:val="09B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DD"/>
    <w:rsid w:val="00005A22"/>
    <w:rsid w:val="000077AC"/>
    <w:rsid w:val="0001275B"/>
    <w:rsid w:val="00021340"/>
    <w:rsid w:val="00021974"/>
    <w:rsid w:val="00030B95"/>
    <w:rsid w:val="00034AE7"/>
    <w:rsid w:val="0004129E"/>
    <w:rsid w:val="00041325"/>
    <w:rsid w:val="0004635B"/>
    <w:rsid w:val="000538DC"/>
    <w:rsid w:val="000558F3"/>
    <w:rsid w:val="00057BDA"/>
    <w:rsid w:val="0006082E"/>
    <w:rsid w:val="00063464"/>
    <w:rsid w:val="000661FE"/>
    <w:rsid w:val="00082729"/>
    <w:rsid w:val="0008442D"/>
    <w:rsid w:val="000916AA"/>
    <w:rsid w:val="000929F2"/>
    <w:rsid w:val="000A09A7"/>
    <w:rsid w:val="000A688D"/>
    <w:rsid w:val="000B5607"/>
    <w:rsid w:val="000B75CD"/>
    <w:rsid w:val="000C3D65"/>
    <w:rsid w:val="000D39BD"/>
    <w:rsid w:val="000D62AE"/>
    <w:rsid w:val="000D705A"/>
    <w:rsid w:val="000E3F09"/>
    <w:rsid w:val="000E6FEF"/>
    <w:rsid w:val="000F636A"/>
    <w:rsid w:val="00100110"/>
    <w:rsid w:val="00110269"/>
    <w:rsid w:val="00110795"/>
    <w:rsid w:val="00126DD2"/>
    <w:rsid w:val="001303E0"/>
    <w:rsid w:val="00140820"/>
    <w:rsid w:val="001438E5"/>
    <w:rsid w:val="0015434C"/>
    <w:rsid w:val="00155025"/>
    <w:rsid w:val="001553EF"/>
    <w:rsid w:val="00156C56"/>
    <w:rsid w:val="0016384A"/>
    <w:rsid w:val="00165170"/>
    <w:rsid w:val="0016698F"/>
    <w:rsid w:val="00183111"/>
    <w:rsid w:val="00183150"/>
    <w:rsid w:val="00187DAC"/>
    <w:rsid w:val="001A57DC"/>
    <w:rsid w:val="001A6C79"/>
    <w:rsid w:val="001D1FA8"/>
    <w:rsid w:val="001D40C7"/>
    <w:rsid w:val="001E790D"/>
    <w:rsid w:val="001F06C8"/>
    <w:rsid w:val="001F3F44"/>
    <w:rsid w:val="00200008"/>
    <w:rsid w:val="00212350"/>
    <w:rsid w:val="00220882"/>
    <w:rsid w:val="00225443"/>
    <w:rsid w:val="00226728"/>
    <w:rsid w:val="00227BC1"/>
    <w:rsid w:val="00242EC3"/>
    <w:rsid w:val="002457D6"/>
    <w:rsid w:val="00247D96"/>
    <w:rsid w:val="00256982"/>
    <w:rsid w:val="00262A84"/>
    <w:rsid w:val="00264708"/>
    <w:rsid w:val="002732B2"/>
    <w:rsid w:val="0027673D"/>
    <w:rsid w:val="00294541"/>
    <w:rsid w:val="00296731"/>
    <w:rsid w:val="002A2D26"/>
    <w:rsid w:val="002A3AEF"/>
    <w:rsid w:val="002A5F00"/>
    <w:rsid w:val="002A6BBB"/>
    <w:rsid w:val="002D0CD5"/>
    <w:rsid w:val="002D182F"/>
    <w:rsid w:val="002D1902"/>
    <w:rsid w:val="002D4884"/>
    <w:rsid w:val="002D721E"/>
    <w:rsid w:val="002E06EA"/>
    <w:rsid w:val="002E3342"/>
    <w:rsid w:val="002F6014"/>
    <w:rsid w:val="002F6651"/>
    <w:rsid w:val="002F6AB2"/>
    <w:rsid w:val="00302495"/>
    <w:rsid w:val="00304EF8"/>
    <w:rsid w:val="00305633"/>
    <w:rsid w:val="00305E26"/>
    <w:rsid w:val="00306ACF"/>
    <w:rsid w:val="0031002D"/>
    <w:rsid w:val="00311B14"/>
    <w:rsid w:val="00322F90"/>
    <w:rsid w:val="00324DFC"/>
    <w:rsid w:val="00324E84"/>
    <w:rsid w:val="0032561B"/>
    <w:rsid w:val="0032781B"/>
    <w:rsid w:val="0033101C"/>
    <w:rsid w:val="00331EB0"/>
    <w:rsid w:val="00332EE1"/>
    <w:rsid w:val="00337EB0"/>
    <w:rsid w:val="00344B66"/>
    <w:rsid w:val="0034796B"/>
    <w:rsid w:val="003501AD"/>
    <w:rsid w:val="0035022F"/>
    <w:rsid w:val="00373B30"/>
    <w:rsid w:val="00373C31"/>
    <w:rsid w:val="00374367"/>
    <w:rsid w:val="0037775F"/>
    <w:rsid w:val="00377AD8"/>
    <w:rsid w:val="003801B4"/>
    <w:rsid w:val="0038393B"/>
    <w:rsid w:val="00384917"/>
    <w:rsid w:val="00393CC2"/>
    <w:rsid w:val="003A4EF3"/>
    <w:rsid w:val="003A70DE"/>
    <w:rsid w:val="003B1241"/>
    <w:rsid w:val="003B25E9"/>
    <w:rsid w:val="003B4150"/>
    <w:rsid w:val="003D23FE"/>
    <w:rsid w:val="003D507B"/>
    <w:rsid w:val="003E2FAA"/>
    <w:rsid w:val="003E4760"/>
    <w:rsid w:val="003E5913"/>
    <w:rsid w:val="00402E06"/>
    <w:rsid w:val="004046A3"/>
    <w:rsid w:val="00421339"/>
    <w:rsid w:val="00422CF4"/>
    <w:rsid w:val="00437282"/>
    <w:rsid w:val="00452FDD"/>
    <w:rsid w:val="00465D82"/>
    <w:rsid w:val="00466204"/>
    <w:rsid w:val="00470079"/>
    <w:rsid w:val="004743AA"/>
    <w:rsid w:val="004828FE"/>
    <w:rsid w:val="00482BD4"/>
    <w:rsid w:val="00486280"/>
    <w:rsid w:val="004868CB"/>
    <w:rsid w:val="004911C3"/>
    <w:rsid w:val="00491D27"/>
    <w:rsid w:val="00493B55"/>
    <w:rsid w:val="0049747B"/>
    <w:rsid w:val="004B37AA"/>
    <w:rsid w:val="004B4989"/>
    <w:rsid w:val="004B4EC4"/>
    <w:rsid w:val="004B56C1"/>
    <w:rsid w:val="004B5C12"/>
    <w:rsid w:val="004B747F"/>
    <w:rsid w:val="004C2C81"/>
    <w:rsid w:val="004C60E7"/>
    <w:rsid w:val="004D5B0B"/>
    <w:rsid w:val="004E63B4"/>
    <w:rsid w:val="004F1194"/>
    <w:rsid w:val="00512415"/>
    <w:rsid w:val="00516F61"/>
    <w:rsid w:val="005577CB"/>
    <w:rsid w:val="005723C2"/>
    <w:rsid w:val="00575961"/>
    <w:rsid w:val="00581A4C"/>
    <w:rsid w:val="00590253"/>
    <w:rsid w:val="00590C50"/>
    <w:rsid w:val="00590C7A"/>
    <w:rsid w:val="00592BAB"/>
    <w:rsid w:val="005A4B02"/>
    <w:rsid w:val="005A6137"/>
    <w:rsid w:val="005A6158"/>
    <w:rsid w:val="005C0AD0"/>
    <w:rsid w:val="005C5F18"/>
    <w:rsid w:val="005D096E"/>
    <w:rsid w:val="005D4715"/>
    <w:rsid w:val="005D4C7B"/>
    <w:rsid w:val="005D5366"/>
    <w:rsid w:val="005E1304"/>
    <w:rsid w:val="005E20F7"/>
    <w:rsid w:val="005E4706"/>
    <w:rsid w:val="00606D8D"/>
    <w:rsid w:val="00621151"/>
    <w:rsid w:val="006224C0"/>
    <w:rsid w:val="006267C3"/>
    <w:rsid w:val="006348B6"/>
    <w:rsid w:val="006377AE"/>
    <w:rsid w:val="00652EA1"/>
    <w:rsid w:val="00656FF0"/>
    <w:rsid w:val="006600B0"/>
    <w:rsid w:val="006642CF"/>
    <w:rsid w:val="006707C0"/>
    <w:rsid w:val="0067588E"/>
    <w:rsid w:val="00675A49"/>
    <w:rsid w:val="006779BF"/>
    <w:rsid w:val="006829BE"/>
    <w:rsid w:val="00682DF1"/>
    <w:rsid w:val="0069657A"/>
    <w:rsid w:val="006D2A23"/>
    <w:rsid w:val="006E0BC6"/>
    <w:rsid w:val="006E2C7D"/>
    <w:rsid w:val="006E375B"/>
    <w:rsid w:val="00700086"/>
    <w:rsid w:val="007004E3"/>
    <w:rsid w:val="00720C4B"/>
    <w:rsid w:val="00724760"/>
    <w:rsid w:val="00726962"/>
    <w:rsid w:val="00743989"/>
    <w:rsid w:val="00751018"/>
    <w:rsid w:val="00754376"/>
    <w:rsid w:val="00760702"/>
    <w:rsid w:val="00767977"/>
    <w:rsid w:val="007717B8"/>
    <w:rsid w:val="00772FFB"/>
    <w:rsid w:val="007A7692"/>
    <w:rsid w:val="007A7CCB"/>
    <w:rsid w:val="007B5EF5"/>
    <w:rsid w:val="007B7EC9"/>
    <w:rsid w:val="007C012E"/>
    <w:rsid w:val="007C0284"/>
    <w:rsid w:val="007C0F40"/>
    <w:rsid w:val="007C33A8"/>
    <w:rsid w:val="007D0CB5"/>
    <w:rsid w:val="007D5472"/>
    <w:rsid w:val="007D66DD"/>
    <w:rsid w:val="007E2B23"/>
    <w:rsid w:val="007E4126"/>
    <w:rsid w:val="00805149"/>
    <w:rsid w:val="00810131"/>
    <w:rsid w:val="00816808"/>
    <w:rsid w:val="00821DF1"/>
    <w:rsid w:val="00825D8D"/>
    <w:rsid w:val="00830E3F"/>
    <w:rsid w:val="00840FCF"/>
    <w:rsid w:val="0084570A"/>
    <w:rsid w:val="00853201"/>
    <w:rsid w:val="00855F3D"/>
    <w:rsid w:val="00855F5F"/>
    <w:rsid w:val="00876D56"/>
    <w:rsid w:val="008818BF"/>
    <w:rsid w:val="008821BF"/>
    <w:rsid w:val="00885926"/>
    <w:rsid w:val="00886B50"/>
    <w:rsid w:val="00893C58"/>
    <w:rsid w:val="008971C9"/>
    <w:rsid w:val="008A680D"/>
    <w:rsid w:val="008B3FF9"/>
    <w:rsid w:val="008B449E"/>
    <w:rsid w:val="008C1E59"/>
    <w:rsid w:val="008C2722"/>
    <w:rsid w:val="008D146C"/>
    <w:rsid w:val="008E46D2"/>
    <w:rsid w:val="008F18AA"/>
    <w:rsid w:val="00902C00"/>
    <w:rsid w:val="0090478F"/>
    <w:rsid w:val="00910219"/>
    <w:rsid w:val="00915CB2"/>
    <w:rsid w:val="009167EB"/>
    <w:rsid w:val="00925E6E"/>
    <w:rsid w:val="00930450"/>
    <w:rsid w:val="00931AB9"/>
    <w:rsid w:val="00933281"/>
    <w:rsid w:val="00957FC7"/>
    <w:rsid w:val="00965E86"/>
    <w:rsid w:val="00973CFD"/>
    <w:rsid w:val="00976CA0"/>
    <w:rsid w:val="00984B7C"/>
    <w:rsid w:val="00985D46"/>
    <w:rsid w:val="009A26DE"/>
    <w:rsid w:val="009A2F8D"/>
    <w:rsid w:val="009E306E"/>
    <w:rsid w:val="00A0702B"/>
    <w:rsid w:val="00A11EE6"/>
    <w:rsid w:val="00A1650C"/>
    <w:rsid w:val="00A21FC6"/>
    <w:rsid w:val="00A23231"/>
    <w:rsid w:val="00A42E56"/>
    <w:rsid w:val="00A461AE"/>
    <w:rsid w:val="00A47F2A"/>
    <w:rsid w:val="00A50386"/>
    <w:rsid w:val="00A61329"/>
    <w:rsid w:val="00A63B97"/>
    <w:rsid w:val="00A67E33"/>
    <w:rsid w:val="00A706BD"/>
    <w:rsid w:val="00A7236E"/>
    <w:rsid w:val="00A80EDE"/>
    <w:rsid w:val="00A82E9E"/>
    <w:rsid w:val="00A87015"/>
    <w:rsid w:val="00A87DEA"/>
    <w:rsid w:val="00A90FF0"/>
    <w:rsid w:val="00A91113"/>
    <w:rsid w:val="00A91746"/>
    <w:rsid w:val="00AB1E25"/>
    <w:rsid w:val="00AB504C"/>
    <w:rsid w:val="00AB6A49"/>
    <w:rsid w:val="00AB702E"/>
    <w:rsid w:val="00AC54CE"/>
    <w:rsid w:val="00AC680A"/>
    <w:rsid w:val="00AD1CE6"/>
    <w:rsid w:val="00AE1751"/>
    <w:rsid w:val="00AE2A7D"/>
    <w:rsid w:val="00AE2E2F"/>
    <w:rsid w:val="00AE63F0"/>
    <w:rsid w:val="00AE65CF"/>
    <w:rsid w:val="00AF0EF3"/>
    <w:rsid w:val="00AF2141"/>
    <w:rsid w:val="00AF25E7"/>
    <w:rsid w:val="00B01963"/>
    <w:rsid w:val="00B078CF"/>
    <w:rsid w:val="00B150FC"/>
    <w:rsid w:val="00B20EA1"/>
    <w:rsid w:val="00B25AFD"/>
    <w:rsid w:val="00B267DF"/>
    <w:rsid w:val="00B3011F"/>
    <w:rsid w:val="00B32098"/>
    <w:rsid w:val="00B51CB1"/>
    <w:rsid w:val="00B51D15"/>
    <w:rsid w:val="00B54735"/>
    <w:rsid w:val="00B565AB"/>
    <w:rsid w:val="00B566CF"/>
    <w:rsid w:val="00B6540F"/>
    <w:rsid w:val="00B65FD0"/>
    <w:rsid w:val="00B81116"/>
    <w:rsid w:val="00B82BAB"/>
    <w:rsid w:val="00B82E88"/>
    <w:rsid w:val="00B8447D"/>
    <w:rsid w:val="00B91B3A"/>
    <w:rsid w:val="00B93779"/>
    <w:rsid w:val="00B95CC4"/>
    <w:rsid w:val="00B9652A"/>
    <w:rsid w:val="00BA1022"/>
    <w:rsid w:val="00BB03C5"/>
    <w:rsid w:val="00BB1F4A"/>
    <w:rsid w:val="00BB330D"/>
    <w:rsid w:val="00BB4618"/>
    <w:rsid w:val="00BD0206"/>
    <w:rsid w:val="00BD05DE"/>
    <w:rsid w:val="00BF73BE"/>
    <w:rsid w:val="00C00B04"/>
    <w:rsid w:val="00C0420E"/>
    <w:rsid w:val="00C05F80"/>
    <w:rsid w:val="00C06969"/>
    <w:rsid w:val="00C129D7"/>
    <w:rsid w:val="00C23556"/>
    <w:rsid w:val="00C247AA"/>
    <w:rsid w:val="00C361C9"/>
    <w:rsid w:val="00C47DA5"/>
    <w:rsid w:val="00C65A10"/>
    <w:rsid w:val="00C66902"/>
    <w:rsid w:val="00C6721A"/>
    <w:rsid w:val="00C721BD"/>
    <w:rsid w:val="00C73DBC"/>
    <w:rsid w:val="00C82215"/>
    <w:rsid w:val="00C94D42"/>
    <w:rsid w:val="00CA115A"/>
    <w:rsid w:val="00CA279C"/>
    <w:rsid w:val="00CA7C5A"/>
    <w:rsid w:val="00CC0DE2"/>
    <w:rsid w:val="00CC5EA0"/>
    <w:rsid w:val="00CC7260"/>
    <w:rsid w:val="00CD4B23"/>
    <w:rsid w:val="00CD4B64"/>
    <w:rsid w:val="00CD4E89"/>
    <w:rsid w:val="00CE16DE"/>
    <w:rsid w:val="00CE4009"/>
    <w:rsid w:val="00CE4FF0"/>
    <w:rsid w:val="00CF73E7"/>
    <w:rsid w:val="00D06313"/>
    <w:rsid w:val="00D077BB"/>
    <w:rsid w:val="00D15462"/>
    <w:rsid w:val="00D20C19"/>
    <w:rsid w:val="00D2507D"/>
    <w:rsid w:val="00D25A16"/>
    <w:rsid w:val="00D32B34"/>
    <w:rsid w:val="00D42870"/>
    <w:rsid w:val="00D4724F"/>
    <w:rsid w:val="00D54394"/>
    <w:rsid w:val="00D62292"/>
    <w:rsid w:val="00D705E4"/>
    <w:rsid w:val="00D829AF"/>
    <w:rsid w:val="00DA070D"/>
    <w:rsid w:val="00DA5202"/>
    <w:rsid w:val="00DB40E3"/>
    <w:rsid w:val="00DD17CC"/>
    <w:rsid w:val="00DD756F"/>
    <w:rsid w:val="00DF7160"/>
    <w:rsid w:val="00E01F7C"/>
    <w:rsid w:val="00E15A11"/>
    <w:rsid w:val="00E25B89"/>
    <w:rsid w:val="00E2668D"/>
    <w:rsid w:val="00E50A16"/>
    <w:rsid w:val="00E60674"/>
    <w:rsid w:val="00E93771"/>
    <w:rsid w:val="00EA0060"/>
    <w:rsid w:val="00EB0C4E"/>
    <w:rsid w:val="00EB151F"/>
    <w:rsid w:val="00EC28EC"/>
    <w:rsid w:val="00ED0526"/>
    <w:rsid w:val="00EE1E07"/>
    <w:rsid w:val="00EE1EFB"/>
    <w:rsid w:val="00EE638D"/>
    <w:rsid w:val="00EF305F"/>
    <w:rsid w:val="00EF4B20"/>
    <w:rsid w:val="00F04B2A"/>
    <w:rsid w:val="00F10445"/>
    <w:rsid w:val="00F20272"/>
    <w:rsid w:val="00F2035B"/>
    <w:rsid w:val="00F2153D"/>
    <w:rsid w:val="00F24C6D"/>
    <w:rsid w:val="00F31B12"/>
    <w:rsid w:val="00F345FB"/>
    <w:rsid w:val="00F40105"/>
    <w:rsid w:val="00F44270"/>
    <w:rsid w:val="00F54533"/>
    <w:rsid w:val="00F54D91"/>
    <w:rsid w:val="00F55AC9"/>
    <w:rsid w:val="00F6612B"/>
    <w:rsid w:val="00F80911"/>
    <w:rsid w:val="00F84880"/>
    <w:rsid w:val="00F90B17"/>
    <w:rsid w:val="00F95061"/>
    <w:rsid w:val="00FA2C4B"/>
    <w:rsid w:val="00FB6FCB"/>
    <w:rsid w:val="00FC437A"/>
    <w:rsid w:val="00FE4346"/>
    <w:rsid w:val="00FE57FC"/>
    <w:rsid w:val="00FF2578"/>
    <w:rsid w:val="00FF3CFE"/>
    <w:rsid w:val="0335165F"/>
    <w:rsid w:val="3370B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EDAF8"/>
  <w15:docId w15:val="{D5081640-B773-4924-B540-7B32C00D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ytu">
    <w:name w:val="Title"/>
    <w:basedOn w:val="Normalny"/>
    <w:qFormat/>
    <w:pPr>
      <w:spacing w:before="240" w:after="60"/>
      <w:jc w:val="center"/>
      <w:outlineLvl w:val="0"/>
    </w:pPr>
    <w:rPr>
      <w:rFonts w:ascii="Arial" w:hAnsi="Arial" w:cs="Arial"/>
      <w:b/>
      <w:bCs/>
      <w:kern w:val="28"/>
      <w:sz w:val="32"/>
      <w:szCs w:val="32"/>
    </w:rPr>
  </w:style>
  <w:style w:type="paragraph" w:styleId="Tekstdymka">
    <w:name w:val="Balloon Text"/>
    <w:basedOn w:val="Normalny"/>
    <w:link w:val="TekstdymkaZnak"/>
    <w:uiPriority w:val="99"/>
    <w:semiHidden/>
    <w:unhideWhenUsed/>
    <w:rsid w:val="0069657A"/>
    <w:rPr>
      <w:rFonts w:ascii="Tahoma" w:hAnsi="Tahoma" w:cs="Tahoma"/>
      <w:sz w:val="16"/>
      <w:szCs w:val="16"/>
    </w:rPr>
  </w:style>
  <w:style w:type="character" w:customStyle="1" w:styleId="TekstdymkaZnak">
    <w:name w:val="Tekst dymka Znak"/>
    <w:link w:val="Tekstdymka"/>
    <w:uiPriority w:val="99"/>
    <w:semiHidden/>
    <w:rsid w:val="0069657A"/>
    <w:rPr>
      <w:rFonts w:ascii="Tahoma" w:hAnsi="Tahoma" w:cs="Tahoma"/>
      <w:sz w:val="16"/>
      <w:szCs w:val="16"/>
    </w:rPr>
  </w:style>
  <w:style w:type="character" w:styleId="Pogrubienie">
    <w:name w:val="Strong"/>
    <w:uiPriority w:val="22"/>
    <w:qFormat/>
    <w:rsid w:val="00F40105"/>
    <w:rPr>
      <w:b/>
      <w:bCs/>
    </w:rPr>
  </w:style>
  <w:style w:type="paragraph" w:styleId="Bezodstpw">
    <w:name w:val="No Spacing"/>
    <w:uiPriority w:val="1"/>
    <w:qFormat/>
    <w:rsid w:val="00C247AA"/>
    <w:rPr>
      <w:rFonts w:ascii="Calibri" w:eastAsia="Calibri" w:hAnsi="Calibri"/>
      <w:sz w:val="22"/>
      <w:szCs w:val="22"/>
      <w:lang w:eastAsia="en-US"/>
    </w:rPr>
  </w:style>
  <w:style w:type="paragraph" w:styleId="Akapitzlist">
    <w:name w:val="List Paragraph"/>
    <w:basedOn w:val="Normalny"/>
    <w:uiPriority w:val="34"/>
    <w:qFormat/>
    <w:rsid w:val="00C247AA"/>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5A6137"/>
    <w:rPr>
      <w:sz w:val="20"/>
      <w:szCs w:val="20"/>
    </w:rPr>
  </w:style>
  <w:style w:type="character" w:customStyle="1" w:styleId="TekstprzypisukocowegoZnak">
    <w:name w:val="Tekst przypisu końcowego Znak"/>
    <w:basedOn w:val="Domylnaczcionkaakapitu"/>
    <w:link w:val="Tekstprzypisukocowego"/>
    <w:uiPriority w:val="99"/>
    <w:semiHidden/>
    <w:rsid w:val="005A6137"/>
  </w:style>
  <w:style w:type="character" w:styleId="Odwoanieprzypisukocowego">
    <w:name w:val="endnote reference"/>
    <w:uiPriority w:val="99"/>
    <w:semiHidden/>
    <w:unhideWhenUsed/>
    <w:rsid w:val="005A6137"/>
    <w:rPr>
      <w:vertAlign w:val="superscript"/>
    </w:rPr>
  </w:style>
  <w:style w:type="paragraph" w:styleId="NormalnyWeb">
    <w:name w:val="Normal (Web)"/>
    <w:basedOn w:val="Normalny"/>
    <w:uiPriority w:val="99"/>
    <w:unhideWhenUsed/>
    <w:rsid w:val="00FF3CFE"/>
    <w:pPr>
      <w:spacing w:before="100" w:beforeAutospacing="1" w:after="100" w:afterAutospacing="1"/>
    </w:pPr>
  </w:style>
  <w:style w:type="character" w:styleId="Uwydatnienie">
    <w:name w:val="Emphasis"/>
    <w:uiPriority w:val="20"/>
    <w:qFormat/>
    <w:rsid w:val="00FF3CFE"/>
    <w:rPr>
      <w:i/>
      <w:iCs/>
    </w:rPr>
  </w:style>
  <w:style w:type="character" w:customStyle="1" w:styleId="normaltextrun">
    <w:name w:val="normaltextrun"/>
    <w:rsid w:val="006600B0"/>
  </w:style>
  <w:style w:type="character" w:customStyle="1" w:styleId="spellingerror">
    <w:name w:val="spellingerror"/>
    <w:rsid w:val="006600B0"/>
  </w:style>
  <w:style w:type="character" w:customStyle="1" w:styleId="eop">
    <w:name w:val="eop"/>
    <w:rsid w:val="006600B0"/>
  </w:style>
  <w:style w:type="character" w:styleId="Odwoaniedokomentarza">
    <w:name w:val="annotation reference"/>
    <w:uiPriority w:val="99"/>
    <w:semiHidden/>
    <w:unhideWhenUsed/>
    <w:rsid w:val="000B5607"/>
    <w:rPr>
      <w:sz w:val="16"/>
      <w:szCs w:val="16"/>
    </w:rPr>
  </w:style>
  <w:style w:type="paragraph" w:styleId="Tekstkomentarza">
    <w:name w:val="annotation text"/>
    <w:basedOn w:val="Normalny"/>
    <w:link w:val="TekstkomentarzaZnak"/>
    <w:uiPriority w:val="99"/>
    <w:semiHidden/>
    <w:unhideWhenUsed/>
    <w:rsid w:val="000B5607"/>
    <w:rPr>
      <w:sz w:val="20"/>
      <w:szCs w:val="20"/>
    </w:rPr>
  </w:style>
  <w:style w:type="character" w:customStyle="1" w:styleId="TekstkomentarzaZnak">
    <w:name w:val="Tekst komentarza Znak"/>
    <w:basedOn w:val="Domylnaczcionkaakapitu"/>
    <w:link w:val="Tekstkomentarza"/>
    <w:uiPriority w:val="99"/>
    <w:semiHidden/>
    <w:rsid w:val="000B5607"/>
  </w:style>
  <w:style w:type="paragraph" w:styleId="Tematkomentarza">
    <w:name w:val="annotation subject"/>
    <w:basedOn w:val="Tekstkomentarza"/>
    <w:next w:val="Tekstkomentarza"/>
    <w:link w:val="TematkomentarzaZnak"/>
    <w:uiPriority w:val="99"/>
    <w:semiHidden/>
    <w:unhideWhenUsed/>
    <w:rsid w:val="000B5607"/>
    <w:rPr>
      <w:b/>
      <w:bCs/>
    </w:rPr>
  </w:style>
  <w:style w:type="character" w:customStyle="1" w:styleId="TematkomentarzaZnak">
    <w:name w:val="Temat komentarza Znak"/>
    <w:link w:val="Tematkomentarza"/>
    <w:uiPriority w:val="99"/>
    <w:semiHidden/>
    <w:rsid w:val="000B5607"/>
    <w:rPr>
      <w:b/>
      <w:bCs/>
    </w:rPr>
  </w:style>
  <w:style w:type="paragraph" w:styleId="Zwykytekst">
    <w:name w:val="Plain Text"/>
    <w:basedOn w:val="Normalny"/>
    <w:link w:val="ZwykytekstZnak"/>
    <w:uiPriority w:val="99"/>
    <w:semiHidden/>
    <w:unhideWhenUsed/>
    <w:rsid w:val="0084570A"/>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84570A"/>
    <w:rPr>
      <w:rFonts w:ascii="Calibri" w:eastAsiaTheme="minorHAnsi" w:hAnsi="Calibri" w:cs="Consolas"/>
      <w:sz w:val="22"/>
      <w:szCs w:val="21"/>
      <w:lang w:eastAsia="en-US"/>
    </w:rPr>
  </w:style>
  <w:style w:type="character" w:customStyle="1" w:styleId="Brak">
    <w:name w:val="Brak"/>
    <w:rsid w:val="00BF73BE"/>
  </w:style>
  <w:style w:type="character" w:styleId="Hipercze">
    <w:name w:val="Hyperlink"/>
    <w:basedOn w:val="Domylnaczcionkaakapitu"/>
    <w:uiPriority w:val="99"/>
    <w:unhideWhenUsed/>
    <w:rsid w:val="001A6C79"/>
    <w:rPr>
      <w:color w:val="0000FF"/>
      <w:u w:val="single"/>
    </w:rPr>
  </w:style>
  <w:style w:type="table" w:styleId="Tabela-Siatka">
    <w:name w:val="Table Grid"/>
    <w:basedOn w:val="Standardowy"/>
    <w:uiPriority w:val="59"/>
    <w:rsid w:val="001A6C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A6C79"/>
    <w:rPr>
      <w:color w:val="605E5C"/>
      <w:shd w:val="clear" w:color="auto" w:fill="E1DFDD"/>
    </w:rPr>
  </w:style>
  <w:style w:type="paragraph" w:styleId="Tekstprzypisudolnego">
    <w:name w:val="footnote text"/>
    <w:link w:val="TekstprzypisudolnegoZnak"/>
    <w:rsid w:val="00B6540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ekstprzypisudolnegoZnak">
    <w:name w:val="Tekst przypisu dolnego Znak"/>
    <w:basedOn w:val="Domylnaczcionkaakapitu"/>
    <w:link w:val="Tekstprzypisudolnego"/>
    <w:rsid w:val="00B6540F"/>
    <w:rPr>
      <w:rFonts w:ascii="Calibri" w:eastAsia="Calibri" w:hAnsi="Calibri" w:cs="Calibri"/>
      <w:color w:val="000000"/>
      <w:u w:color="000000"/>
      <w:bdr w:val="nil"/>
    </w:rPr>
  </w:style>
  <w:style w:type="character" w:styleId="Odwoanieprzypisudolnego">
    <w:name w:val="footnote reference"/>
    <w:rsid w:val="00B6540F"/>
    <w:rPr>
      <w:vertAlign w:val="superscript"/>
    </w:rPr>
  </w:style>
  <w:style w:type="character" w:styleId="Nierozpoznanawzmianka">
    <w:name w:val="Unresolved Mention"/>
    <w:basedOn w:val="Domylnaczcionkaakapitu"/>
    <w:uiPriority w:val="99"/>
    <w:semiHidden/>
    <w:unhideWhenUsed/>
    <w:rsid w:val="0062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9378">
      <w:bodyDiv w:val="1"/>
      <w:marLeft w:val="0"/>
      <w:marRight w:val="0"/>
      <w:marTop w:val="0"/>
      <w:marBottom w:val="0"/>
      <w:divBdr>
        <w:top w:val="none" w:sz="0" w:space="0" w:color="auto"/>
        <w:left w:val="none" w:sz="0" w:space="0" w:color="auto"/>
        <w:bottom w:val="none" w:sz="0" w:space="0" w:color="auto"/>
        <w:right w:val="none" w:sz="0" w:space="0" w:color="auto"/>
      </w:divBdr>
    </w:div>
    <w:div w:id="1020624371">
      <w:bodyDiv w:val="1"/>
      <w:marLeft w:val="0"/>
      <w:marRight w:val="0"/>
      <w:marTop w:val="0"/>
      <w:marBottom w:val="0"/>
      <w:divBdr>
        <w:top w:val="none" w:sz="0" w:space="0" w:color="auto"/>
        <w:left w:val="none" w:sz="0" w:space="0" w:color="auto"/>
        <w:bottom w:val="none" w:sz="0" w:space="0" w:color="auto"/>
        <w:right w:val="none" w:sz="0" w:space="0" w:color="auto"/>
      </w:divBdr>
    </w:div>
    <w:div w:id="1048188389">
      <w:bodyDiv w:val="1"/>
      <w:marLeft w:val="0"/>
      <w:marRight w:val="0"/>
      <w:marTop w:val="0"/>
      <w:marBottom w:val="0"/>
      <w:divBdr>
        <w:top w:val="none" w:sz="0" w:space="0" w:color="auto"/>
        <w:left w:val="none" w:sz="0" w:space="0" w:color="auto"/>
        <w:bottom w:val="none" w:sz="0" w:space="0" w:color="auto"/>
        <w:right w:val="none" w:sz="0" w:space="0" w:color="auto"/>
      </w:divBdr>
    </w:div>
    <w:div w:id="1268076516">
      <w:bodyDiv w:val="1"/>
      <w:marLeft w:val="0"/>
      <w:marRight w:val="0"/>
      <w:marTop w:val="0"/>
      <w:marBottom w:val="0"/>
      <w:divBdr>
        <w:top w:val="none" w:sz="0" w:space="0" w:color="auto"/>
        <w:left w:val="none" w:sz="0" w:space="0" w:color="auto"/>
        <w:bottom w:val="none" w:sz="0" w:space="0" w:color="auto"/>
        <w:right w:val="none" w:sz="0" w:space="0" w:color="auto"/>
      </w:divBdr>
    </w:div>
    <w:div w:id="1516849578">
      <w:bodyDiv w:val="1"/>
      <w:marLeft w:val="0"/>
      <w:marRight w:val="0"/>
      <w:marTop w:val="0"/>
      <w:marBottom w:val="0"/>
      <w:divBdr>
        <w:top w:val="none" w:sz="0" w:space="0" w:color="auto"/>
        <w:left w:val="none" w:sz="0" w:space="0" w:color="auto"/>
        <w:bottom w:val="none" w:sz="0" w:space="0" w:color="auto"/>
        <w:right w:val="none" w:sz="0" w:space="0" w:color="auto"/>
      </w:divBdr>
    </w:div>
    <w:div w:id="1567455802">
      <w:bodyDiv w:val="1"/>
      <w:marLeft w:val="0"/>
      <w:marRight w:val="0"/>
      <w:marTop w:val="0"/>
      <w:marBottom w:val="0"/>
      <w:divBdr>
        <w:top w:val="none" w:sz="0" w:space="0" w:color="auto"/>
        <w:left w:val="none" w:sz="0" w:space="0" w:color="auto"/>
        <w:bottom w:val="none" w:sz="0" w:space="0" w:color="auto"/>
        <w:right w:val="none" w:sz="0" w:space="0" w:color="auto"/>
      </w:divBdr>
    </w:div>
    <w:div w:id="1613510039">
      <w:bodyDiv w:val="1"/>
      <w:marLeft w:val="0"/>
      <w:marRight w:val="0"/>
      <w:marTop w:val="0"/>
      <w:marBottom w:val="0"/>
      <w:divBdr>
        <w:top w:val="none" w:sz="0" w:space="0" w:color="auto"/>
        <w:left w:val="none" w:sz="0" w:space="0" w:color="auto"/>
        <w:bottom w:val="none" w:sz="0" w:space="0" w:color="auto"/>
        <w:right w:val="none" w:sz="0" w:space="0" w:color="auto"/>
      </w:divBdr>
    </w:div>
    <w:div w:id="1800687941">
      <w:bodyDiv w:val="1"/>
      <w:marLeft w:val="0"/>
      <w:marRight w:val="0"/>
      <w:marTop w:val="0"/>
      <w:marBottom w:val="0"/>
      <w:divBdr>
        <w:top w:val="none" w:sz="0" w:space="0" w:color="auto"/>
        <w:left w:val="none" w:sz="0" w:space="0" w:color="auto"/>
        <w:bottom w:val="none" w:sz="0" w:space="0" w:color="auto"/>
        <w:right w:val="none" w:sz="0" w:space="0" w:color="auto"/>
      </w:divBdr>
      <w:divsChild>
        <w:div w:id="509684441">
          <w:marLeft w:val="0"/>
          <w:marRight w:val="0"/>
          <w:marTop w:val="0"/>
          <w:marBottom w:val="0"/>
          <w:divBdr>
            <w:top w:val="none" w:sz="0" w:space="0" w:color="auto"/>
            <w:left w:val="none" w:sz="0" w:space="0" w:color="auto"/>
            <w:bottom w:val="none" w:sz="0" w:space="0" w:color="auto"/>
            <w:right w:val="none" w:sz="0" w:space="0" w:color="auto"/>
          </w:divBdr>
        </w:div>
        <w:div w:id="11987848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m.imielski@lewiatan.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cuments\Technologia\Rewitalizacja%20znaku%20i%20standard&#243;w\Listow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2" ma:contentTypeDescription="Utwórz nowy dokument." ma:contentTypeScope="" ma:versionID="bd47ba5e64c616ba5270c90fbb4f6722">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15f66dbafdc11b01a2e2a8b5bf13bc66"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61DC4-9EAE-4C39-8992-5D02C4B9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B6B43-456F-4226-AAFA-9C380B71056D}">
  <ds:schemaRefs>
    <ds:schemaRef ds:uri="http://schemas.openxmlformats.org/officeDocument/2006/bibliography"/>
  </ds:schemaRefs>
</ds:datastoreItem>
</file>

<file path=customXml/itemProps3.xml><?xml version="1.0" encoding="utf-8"?>
<ds:datastoreItem xmlns:ds="http://schemas.openxmlformats.org/officeDocument/2006/customXml" ds:itemID="{055F4CF3-1F15-4F26-9A56-9791DB33A2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11AA0-5979-4927-AB37-EC576E0C0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Listownik</Template>
  <TotalTime>8</TotalTime>
  <Pages>3</Pages>
  <Words>831</Words>
  <Characters>4987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kliknij tutaj aby wpisać tytuł Adresata</vt:lpstr>
    </vt:vector>
  </TitlesOfParts>
  <Company/>
  <LinksUpToDate>false</LinksUpToDate>
  <CharactersWithSpaces>5807</CharactersWithSpaces>
  <SharedDoc>false</SharedDoc>
  <HLinks>
    <vt:vector size="6" baseType="variant">
      <vt:variant>
        <vt:i4>458850</vt:i4>
      </vt:variant>
      <vt:variant>
        <vt:i4>0</vt:i4>
      </vt:variant>
      <vt:variant>
        <vt:i4>0</vt:i4>
      </vt:variant>
      <vt:variant>
        <vt:i4>5</vt:i4>
      </vt:variant>
      <vt:variant>
        <vt:lpwstr>mailto:adam.imielski@lewiatan.pl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kliknij tutaj aby wpisać tytuł Adresata</dc:title>
  <dc:creator>Adam Imielski</dc:creator>
  <cp:lastModifiedBy>Monika Kułaga</cp:lastModifiedBy>
  <cp:revision>7</cp:revision>
  <cp:lastPrinted>2020-09-02T11:07:00Z</cp:lastPrinted>
  <dcterms:created xsi:type="dcterms:W3CDTF">2020-09-02T11:22:00Z</dcterms:created>
  <dcterms:modified xsi:type="dcterms:W3CDTF">2020-09-15T08:45:00Z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ies>
</file>